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4A7AF" w14:textId="32130E1B" w:rsidR="00F90FA4" w:rsidRPr="00F90FA4" w:rsidRDefault="00F90FA4" w:rsidP="00F90FA4">
      <w:pPr>
        <w:pStyle w:val="3GPPHeader"/>
        <w:spacing w:after="60"/>
        <w:rPr>
          <w:rFonts w:ascii="Times New Roman" w:hAnsi="Times New Roman" w:cs="Times New Roman"/>
          <w:szCs w:val="24"/>
        </w:rPr>
      </w:pPr>
      <w:bookmarkStart w:id="0" w:name="_Hlk487029736"/>
      <w:bookmarkStart w:id="1" w:name="OLE_LINK3"/>
      <w:bookmarkStart w:id="2" w:name="OLE_LINK4"/>
      <w:bookmarkStart w:id="3" w:name="OLE_LINK103"/>
      <w:bookmarkStart w:id="4" w:name="OLE_LINK104"/>
      <w:bookmarkEnd w:id="0"/>
      <w:r w:rsidRPr="00F90FA4">
        <w:rPr>
          <w:rFonts w:ascii="Times New Roman" w:hAnsi="Times New Roman" w:cs="Times New Roman"/>
          <w:szCs w:val="24"/>
        </w:rPr>
        <w:t>3GPP TSG-RAN WG4 Meeting #10</w:t>
      </w:r>
      <w:r w:rsidR="00CA5DAA">
        <w:rPr>
          <w:rFonts w:ascii="Times New Roman" w:hAnsi="Times New Roman" w:cs="Times New Roman"/>
          <w:szCs w:val="24"/>
        </w:rPr>
        <w:t>5</w:t>
      </w:r>
      <w:r w:rsidRPr="00F90FA4">
        <w:rPr>
          <w:rFonts w:ascii="Times New Roman" w:hAnsi="Times New Roman" w:cs="Times New Roman"/>
          <w:szCs w:val="24"/>
        </w:rPr>
        <w:tab/>
        <w:t>R4-221</w:t>
      </w:r>
      <w:r w:rsidR="008358CC">
        <w:rPr>
          <w:rFonts w:ascii="Times New Roman" w:hAnsi="Times New Roman" w:cs="Times New Roman"/>
          <w:szCs w:val="24"/>
        </w:rPr>
        <w:t>9314</w:t>
      </w:r>
    </w:p>
    <w:p w14:paraId="2361C65C" w14:textId="0C9AA1D2" w:rsidR="00F90FA4" w:rsidRPr="00F90FA4" w:rsidRDefault="00F90FA4" w:rsidP="00F90FA4">
      <w:pPr>
        <w:pStyle w:val="3GPPHeader"/>
        <w:rPr>
          <w:rFonts w:ascii="Times New Roman" w:hAnsi="Times New Roman" w:cs="Times New Roman"/>
          <w:szCs w:val="24"/>
        </w:rPr>
      </w:pPr>
      <w:r w:rsidRPr="00F90FA4">
        <w:rPr>
          <w:rFonts w:ascii="Times New Roman" w:hAnsi="Times New Roman" w:cs="Times New Roman"/>
          <w:szCs w:val="24"/>
        </w:rPr>
        <w:t xml:space="preserve">Electronic Meeting, </w:t>
      </w:r>
      <w:r w:rsidR="00B86442">
        <w:rPr>
          <w:rFonts w:ascii="Times New Roman" w:hAnsi="Times New Roman" w:cs="Times New Roman"/>
          <w:szCs w:val="24"/>
        </w:rPr>
        <w:t>Nov</w:t>
      </w:r>
      <w:r w:rsidRPr="00F90FA4">
        <w:rPr>
          <w:rFonts w:ascii="Times New Roman" w:hAnsi="Times New Roman" w:cs="Times New Roman"/>
          <w:szCs w:val="24"/>
        </w:rPr>
        <w:t xml:space="preserve"> 1</w:t>
      </w:r>
      <w:r w:rsidR="00B86442">
        <w:rPr>
          <w:rFonts w:ascii="Times New Roman" w:hAnsi="Times New Roman" w:cs="Times New Roman"/>
          <w:szCs w:val="24"/>
        </w:rPr>
        <w:t>4</w:t>
      </w:r>
      <w:r w:rsidRPr="00F90FA4">
        <w:rPr>
          <w:rFonts w:ascii="Times New Roman" w:hAnsi="Times New Roman" w:cs="Times New Roman"/>
          <w:szCs w:val="24"/>
        </w:rPr>
        <w:t xml:space="preserve">- </w:t>
      </w:r>
      <w:r w:rsidR="00B86442">
        <w:rPr>
          <w:rFonts w:ascii="Times New Roman" w:hAnsi="Times New Roman" w:cs="Times New Roman"/>
          <w:szCs w:val="24"/>
        </w:rPr>
        <w:t>Nov</w:t>
      </w:r>
      <w:r w:rsidRPr="00F90FA4">
        <w:rPr>
          <w:rFonts w:ascii="Times New Roman" w:hAnsi="Times New Roman" w:cs="Times New Roman"/>
          <w:szCs w:val="24"/>
        </w:rPr>
        <w:t xml:space="preserve"> 1</w:t>
      </w:r>
      <w:r w:rsidR="00B86442">
        <w:rPr>
          <w:rFonts w:ascii="Times New Roman" w:hAnsi="Times New Roman" w:cs="Times New Roman"/>
          <w:szCs w:val="24"/>
        </w:rPr>
        <w:t>8</w:t>
      </w:r>
      <w:r w:rsidRPr="00F90FA4">
        <w:rPr>
          <w:rFonts w:ascii="Times New Roman" w:hAnsi="Times New Roman" w:cs="Times New Roman"/>
          <w:szCs w:val="24"/>
        </w:rPr>
        <w:t>, 2022</w:t>
      </w:r>
    </w:p>
    <w:p w14:paraId="37334717" w14:textId="77777777" w:rsidR="008D147B" w:rsidRPr="00931363" w:rsidRDefault="008D147B" w:rsidP="008D147B">
      <w:pPr>
        <w:pStyle w:val="3GPPHeader"/>
        <w:rPr>
          <w:rFonts w:ascii="Times New Roman" w:hAnsi="Times New Roman" w:cs="Times New Roman"/>
          <w:highlight w:val="yellow"/>
        </w:rPr>
      </w:pPr>
    </w:p>
    <w:bookmarkEnd w:id="1"/>
    <w:bookmarkEnd w:id="2"/>
    <w:p w14:paraId="7F718827" w14:textId="43AE4139" w:rsidR="00D82EDB" w:rsidRPr="00931363" w:rsidRDefault="00D82EDB" w:rsidP="00D82EDB">
      <w:pPr>
        <w:ind w:left="1985" w:hanging="1985"/>
        <w:jc w:val="both"/>
        <w:rPr>
          <w:rFonts w:eastAsia="SimSun"/>
          <w:b/>
          <w:bCs/>
          <w:sz w:val="24"/>
          <w:szCs w:val="24"/>
          <w:lang w:eastAsia="zh-CN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Agenda Item:</w:t>
      </w:r>
      <w:r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="00970806">
        <w:rPr>
          <w:rFonts w:eastAsia="SimSun"/>
          <w:b/>
          <w:bCs/>
          <w:sz w:val="24"/>
          <w:szCs w:val="24"/>
          <w:lang w:eastAsia="en-US"/>
        </w:rPr>
        <w:t>8</w:t>
      </w:r>
      <w:r w:rsidRPr="00931363">
        <w:rPr>
          <w:rFonts w:eastAsia="SimSun"/>
          <w:b/>
          <w:bCs/>
          <w:sz w:val="24"/>
          <w:szCs w:val="24"/>
          <w:lang w:eastAsia="en-US"/>
        </w:rPr>
        <w:t>.</w:t>
      </w:r>
      <w:r w:rsidR="00784E98" w:rsidRPr="00931363">
        <w:rPr>
          <w:rFonts w:eastAsia="SimSun"/>
          <w:b/>
          <w:bCs/>
          <w:sz w:val="24"/>
          <w:szCs w:val="24"/>
          <w:lang w:eastAsia="en-US"/>
        </w:rPr>
        <w:t>1</w:t>
      </w:r>
      <w:r w:rsidR="00BE5ACC" w:rsidRPr="00931363">
        <w:rPr>
          <w:rFonts w:eastAsia="SimSun"/>
          <w:b/>
          <w:bCs/>
          <w:sz w:val="24"/>
          <w:szCs w:val="24"/>
          <w:lang w:eastAsia="en-US"/>
        </w:rPr>
        <w:t>0</w:t>
      </w:r>
      <w:r w:rsidRPr="00931363">
        <w:rPr>
          <w:rFonts w:eastAsia="SimSun"/>
          <w:b/>
          <w:bCs/>
          <w:sz w:val="24"/>
          <w:szCs w:val="24"/>
          <w:lang w:eastAsia="en-US"/>
        </w:rPr>
        <w:t>.2</w:t>
      </w:r>
      <w:r w:rsidR="00970806">
        <w:rPr>
          <w:rFonts w:eastAsia="SimSun"/>
          <w:b/>
          <w:bCs/>
          <w:sz w:val="24"/>
          <w:szCs w:val="24"/>
          <w:lang w:eastAsia="en-US"/>
        </w:rPr>
        <w:t>.1</w:t>
      </w:r>
    </w:p>
    <w:p w14:paraId="109AEB4D" w14:textId="3C26B1AC" w:rsidR="00A73AF2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Source:</w:t>
      </w:r>
      <w:r w:rsidR="00474D21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="00580094" w:rsidRPr="00931363">
        <w:rPr>
          <w:rFonts w:eastAsia="SimSun"/>
          <w:b/>
          <w:bCs/>
          <w:sz w:val="24"/>
          <w:szCs w:val="24"/>
          <w:lang w:eastAsia="en-US"/>
        </w:rPr>
        <w:t>Ericsson</w:t>
      </w:r>
      <w:r w:rsidRPr="00931363">
        <w:rPr>
          <w:rFonts w:eastAsia="SimSun"/>
          <w:b/>
          <w:bCs/>
          <w:sz w:val="24"/>
          <w:szCs w:val="24"/>
          <w:lang w:eastAsia="en-US"/>
        </w:rPr>
        <w:t xml:space="preserve"> </w:t>
      </w:r>
    </w:p>
    <w:p w14:paraId="109AEB4E" w14:textId="23328C5E" w:rsidR="00A73AF2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Title:</w:t>
      </w:r>
      <w:r w:rsidR="0082637F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="006823CE" w:rsidRPr="00931363">
        <w:rPr>
          <w:rFonts w:eastAsia="SimSun"/>
          <w:b/>
          <w:bCs/>
          <w:sz w:val="24"/>
          <w:szCs w:val="24"/>
          <w:lang w:eastAsia="en-US"/>
        </w:rPr>
        <w:t xml:space="preserve">Discussion on </w:t>
      </w:r>
      <w:r w:rsidR="00B86442">
        <w:rPr>
          <w:rFonts w:eastAsia="SimSun"/>
          <w:b/>
          <w:bCs/>
          <w:sz w:val="24"/>
          <w:szCs w:val="24"/>
          <w:lang w:eastAsia="en-US"/>
        </w:rPr>
        <w:t xml:space="preserve">the </w:t>
      </w:r>
      <w:r w:rsidR="00FE5178">
        <w:rPr>
          <w:rFonts w:eastAsia="SimSun"/>
          <w:b/>
          <w:bCs/>
          <w:sz w:val="24"/>
          <w:szCs w:val="24"/>
          <w:lang w:eastAsia="en-US"/>
        </w:rPr>
        <w:t>general issues</w:t>
      </w:r>
      <w:r w:rsidR="00B86442">
        <w:rPr>
          <w:rFonts w:eastAsia="SimSun"/>
          <w:b/>
          <w:bCs/>
          <w:sz w:val="24"/>
          <w:szCs w:val="24"/>
          <w:lang w:eastAsia="en-US"/>
        </w:rPr>
        <w:t xml:space="preserve"> of </w:t>
      </w:r>
      <w:r w:rsidR="003C224D" w:rsidRPr="00931363">
        <w:rPr>
          <w:rFonts w:eastAsia="SimSun"/>
          <w:b/>
          <w:bCs/>
          <w:sz w:val="24"/>
          <w:szCs w:val="24"/>
          <w:lang w:eastAsia="en-US"/>
        </w:rPr>
        <w:t>PreMG, ConMG</w:t>
      </w:r>
      <w:r w:rsidR="00880DFD">
        <w:rPr>
          <w:rFonts w:eastAsia="SimSun"/>
          <w:b/>
          <w:bCs/>
          <w:sz w:val="24"/>
          <w:szCs w:val="24"/>
          <w:lang w:eastAsia="en-US"/>
        </w:rPr>
        <w:t>s</w:t>
      </w:r>
      <w:r w:rsidR="003C224D" w:rsidRPr="00931363">
        <w:rPr>
          <w:rFonts w:eastAsia="SimSun"/>
          <w:b/>
          <w:bCs/>
          <w:sz w:val="24"/>
          <w:szCs w:val="24"/>
          <w:lang w:eastAsia="en-US"/>
        </w:rPr>
        <w:t>, NCSG</w:t>
      </w:r>
    </w:p>
    <w:p w14:paraId="109AEB4F" w14:textId="77777777" w:rsidR="00197D40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Document for:</w:t>
      </w:r>
      <w:r w:rsidR="0082637F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Pr="00931363">
        <w:rPr>
          <w:rFonts w:eastAsia="SimSun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931363" w:rsidRDefault="006B2EB2" w:rsidP="00042DB9">
      <w:pPr>
        <w:pStyle w:val="Heading1"/>
        <w:numPr>
          <w:ilvl w:val="0"/>
          <w:numId w:val="1"/>
        </w:numPr>
        <w:ind w:hanging="720"/>
        <w:rPr>
          <w:rFonts w:ascii="Times New Roman" w:eastAsia="PMingLiU" w:hAnsi="Times New Roman"/>
          <w:b/>
          <w:sz w:val="22"/>
          <w:szCs w:val="22"/>
          <w:lang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I</w:t>
      </w:r>
      <w:r w:rsidR="00197D40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ntroduction</w:t>
      </w:r>
      <w:bookmarkStart w:id="5" w:name="OLE_LINK1"/>
      <w:bookmarkStart w:id="6" w:name="OLE_LINK2"/>
      <w:bookmarkStart w:id="7" w:name="OLE_LINK132"/>
      <w:bookmarkStart w:id="8" w:name="OLE_LINK133"/>
    </w:p>
    <w:p w14:paraId="2D461866" w14:textId="5C9C94D4" w:rsidR="00D13266" w:rsidRPr="00931363" w:rsidRDefault="00440EF7" w:rsidP="0085227C">
      <w:pPr>
        <w:jc w:val="both"/>
        <w:rPr>
          <w:rFonts w:eastAsiaTheme="minorEastAsia"/>
          <w:lang w:val="en-US" w:eastAsia="zh-TW"/>
        </w:rPr>
      </w:pPr>
      <w:bookmarkStart w:id="9" w:name="_Ref516345544"/>
      <w:r w:rsidRPr="00931363">
        <w:rPr>
          <w:rFonts w:eastAsiaTheme="minorEastAsia"/>
          <w:lang w:val="en-US" w:eastAsia="zh-CN"/>
        </w:rPr>
        <w:t xml:space="preserve">In </w:t>
      </w:r>
      <w:r w:rsidR="00F90FA4">
        <w:rPr>
          <w:rFonts w:eastAsiaTheme="minorEastAsia"/>
          <w:lang w:val="en-US" w:eastAsia="zh-CN"/>
        </w:rPr>
        <w:t>last</w:t>
      </w:r>
      <w:r w:rsidR="0030319E" w:rsidRPr="00931363">
        <w:rPr>
          <w:rFonts w:eastAsiaTheme="minorEastAsia"/>
          <w:lang w:val="en-US" w:eastAsia="zh-CN"/>
        </w:rPr>
        <w:t xml:space="preserve"> </w:t>
      </w:r>
      <w:r w:rsidRPr="00931363">
        <w:rPr>
          <w:rFonts w:eastAsiaTheme="minorEastAsia"/>
          <w:lang w:val="en-US" w:eastAsia="zh-CN"/>
        </w:rPr>
        <w:t xml:space="preserve">meeting, </w:t>
      </w:r>
      <w:r w:rsidR="00F90FA4">
        <w:rPr>
          <w:rFonts w:eastAsiaTheme="minorEastAsia"/>
          <w:lang w:val="en-US" w:eastAsia="zh-CN"/>
        </w:rPr>
        <w:t>RAN4 discuss</w:t>
      </w:r>
      <w:r w:rsidR="00B86442">
        <w:rPr>
          <w:rFonts w:eastAsiaTheme="minorEastAsia"/>
          <w:lang w:val="en-US" w:eastAsia="zh-CN"/>
        </w:rPr>
        <w:t>ed</w:t>
      </w:r>
      <w:r w:rsidR="00F90FA4">
        <w:rPr>
          <w:rFonts w:eastAsiaTheme="minorEastAsia"/>
          <w:lang w:val="en-US" w:eastAsia="zh-CN"/>
        </w:rPr>
        <w:t xml:space="preserve"> </w:t>
      </w:r>
      <w:r w:rsidR="00E137EE" w:rsidRPr="00931363">
        <w:rPr>
          <w:rFonts w:eastAsiaTheme="minorEastAsia"/>
          <w:lang w:val="en-US" w:eastAsia="zh-CN"/>
        </w:rPr>
        <w:t xml:space="preserve">the </w:t>
      </w:r>
      <w:r w:rsidR="00F9669C" w:rsidRPr="00931363">
        <w:rPr>
          <w:rFonts w:eastAsiaTheme="minorEastAsia"/>
          <w:lang w:val="en-US" w:eastAsia="zh-TW"/>
        </w:rPr>
        <w:t>combination of the three types of gaps</w:t>
      </w:r>
      <w:r w:rsidR="00071731">
        <w:rPr>
          <w:rFonts w:eastAsiaTheme="minorEastAsia"/>
          <w:lang w:val="en-US" w:eastAsia="zh-TW"/>
        </w:rPr>
        <w:t>, Pre-MG, ConMGs, and NCSG</w:t>
      </w:r>
      <w:r w:rsidR="00F9669C" w:rsidRPr="00931363">
        <w:rPr>
          <w:rFonts w:eastAsiaTheme="minorEastAsia"/>
          <w:lang w:val="en-US" w:eastAsia="zh-TW"/>
        </w:rPr>
        <w:t xml:space="preserve"> which were agreed in Rel-17</w:t>
      </w:r>
      <w:r w:rsidR="00083B86">
        <w:rPr>
          <w:rFonts w:eastAsiaTheme="minorEastAsia"/>
          <w:lang w:val="en-US" w:eastAsia="zh-TW"/>
        </w:rPr>
        <w:t>[1]</w:t>
      </w:r>
      <w:r w:rsidR="00F9669C" w:rsidRPr="00931363">
        <w:rPr>
          <w:rFonts w:eastAsiaTheme="minorEastAsia"/>
          <w:lang w:val="en-US" w:eastAsia="zh-TW"/>
        </w:rPr>
        <w:t xml:space="preserve">. </w:t>
      </w:r>
      <w:r w:rsidR="00B17209">
        <w:rPr>
          <w:rFonts w:eastAsiaTheme="minorEastAsia"/>
          <w:lang w:val="en-US" w:eastAsia="zh-TW"/>
        </w:rPr>
        <w:t xml:space="preserve">The general issues </w:t>
      </w:r>
      <w:r w:rsidR="00744329">
        <w:rPr>
          <w:rFonts w:eastAsiaTheme="minorEastAsia"/>
          <w:lang w:val="en-US" w:eastAsia="zh-TW"/>
        </w:rPr>
        <w:t>and</w:t>
      </w:r>
      <w:r w:rsidR="00B17209">
        <w:rPr>
          <w:rFonts w:eastAsiaTheme="minorEastAsia"/>
          <w:lang w:val="en-US" w:eastAsia="zh-TW"/>
        </w:rPr>
        <w:t xml:space="preserve"> the scope of the WI are listed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3266" w:rsidRPr="00931363" w14:paraId="4771D5FF" w14:textId="77777777" w:rsidTr="00D13266">
        <w:tc>
          <w:tcPr>
            <w:tcW w:w="9629" w:type="dxa"/>
          </w:tcPr>
          <w:p w14:paraId="1642C9E6" w14:textId="77777777" w:rsidR="003F72B0" w:rsidRPr="003F72B0" w:rsidRDefault="003F72B0" w:rsidP="00EF69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F72B0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Issue 2-3: [Case 1] Whether to consider Pre-MG + Pre-MG in an FR  </w:t>
            </w:r>
          </w:p>
          <w:p w14:paraId="3E305481" w14:textId="77777777" w:rsidR="003F72B0" w:rsidRPr="003F72B0" w:rsidRDefault="003F72B0" w:rsidP="00EF69CF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3F72B0">
              <w:rPr>
                <w:sz w:val="18"/>
                <w:szCs w:val="18"/>
                <w:lang w:eastAsia="zh-CN"/>
              </w:rPr>
              <w:t>Option 1: Yes</w:t>
            </w:r>
          </w:p>
          <w:p w14:paraId="5F26C00A" w14:textId="77777777" w:rsidR="003F72B0" w:rsidRPr="003F72B0" w:rsidRDefault="003F72B0" w:rsidP="00EF69CF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3F72B0">
              <w:rPr>
                <w:sz w:val="18"/>
                <w:szCs w:val="18"/>
                <w:lang w:eastAsia="zh-CN"/>
              </w:rPr>
              <w:t>Option 2: Deprioritize this combination</w:t>
            </w:r>
          </w:p>
          <w:p w14:paraId="6CA21E0A" w14:textId="77777777" w:rsidR="003F72B0" w:rsidRPr="003F72B0" w:rsidRDefault="003F72B0" w:rsidP="00EF69CF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3F72B0">
              <w:rPr>
                <w:sz w:val="18"/>
                <w:szCs w:val="18"/>
                <w:lang w:eastAsia="zh-CN"/>
              </w:rPr>
              <w:t xml:space="preserve">Option 3a: Up to UE capability </w:t>
            </w:r>
          </w:p>
          <w:p w14:paraId="226760BE" w14:textId="77777777" w:rsidR="003F72B0" w:rsidRPr="003F72B0" w:rsidRDefault="003F72B0" w:rsidP="00EF69CF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3F72B0">
              <w:rPr>
                <w:sz w:val="18"/>
                <w:szCs w:val="18"/>
                <w:lang w:eastAsia="zh-CN"/>
              </w:rPr>
              <w:t>Option 3b: It would be subject to a new UE capability if the Pre-MGs collide with each other or with other MGs</w:t>
            </w:r>
          </w:p>
          <w:p w14:paraId="72F71D48" w14:textId="77777777" w:rsidR="003F72B0" w:rsidRPr="003F72B0" w:rsidRDefault="003F72B0" w:rsidP="00EF69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3F72B0">
              <w:rPr>
                <w:sz w:val="18"/>
                <w:szCs w:val="18"/>
                <w:lang w:eastAsia="zh-CN"/>
              </w:rPr>
              <w:t> </w:t>
            </w:r>
          </w:p>
          <w:p w14:paraId="0D2B3F35" w14:textId="77777777" w:rsidR="003F72B0" w:rsidRPr="003F72B0" w:rsidRDefault="003F72B0" w:rsidP="00EF69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F72B0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Issue 2-4: [Case 1] Whether to increase the max number of supported gaps</w:t>
            </w:r>
          </w:p>
          <w:p w14:paraId="47106743" w14:textId="77777777" w:rsidR="003F72B0" w:rsidRPr="003F72B0" w:rsidRDefault="003F72B0" w:rsidP="00EF69C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3F72B0">
              <w:rPr>
                <w:sz w:val="18"/>
                <w:szCs w:val="18"/>
                <w:lang w:eastAsia="zh-CN"/>
              </w:rPr>
              <w:t xml:space="preserve">Continue discussion in the next meeting. </w:t>
            </w:r>
            <w:r w:rsidRPr="003F72B0">
              <w:rPr>
                <w:sz w:val="18"/>
                <w:szCs w:val="18"/>
                <w:lang w:val="en-US" w:eastAsia="zh-CN"/>
              </w:rPr>
              <w:t xml:space="preserve">If no consensus can be achieved in the future, we stick to the agreed baseline in </w:t>
            </w:r>
            <w:r w:rsidRPr="003F72B0">
              <w:rPr>
                <w:sz w:val="18"/>
                <w:szCs w:val="18"/>
                <w:lang w:eastAsia="zh-CN"/>
              </w:rPr>
              <w:t>R4-2214346</w:t>
            </w:r>
            <w:r w:rsidRPr="003F72B0">
              <w:rPr>
                <w:sz w:val="18"/>
                <w:szCs w:val="18"/>
                <w:lang w:val="en-US" w:eastAsia="zh-CN"/>
              </w:rPr>
              <w:t xml:space="preserve">. </w:t>
            </w:r>
          </w:p>
          <w:p w14:paraId="5B5649A2" w14:textId="77777777" w:rsidR="003F72B0" w:rsidRPr="003F72B0" w:rsidRDefault="003F72B0" w:rsidP="00EF69CF">
            <w:pPr>
              <w:numPr>
                <w:ilvl w:val="1"/>
                <w:numId w:val="3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3F72B0">
              <w:rPr>
                <w:sz w:val="18"/>
                <w:szCs w:val="18"/>
                <w:lang w:val="en-US" w:eastAsia="zh-CN"/>
              </w:rPr>
              <w:t>TBD a deadline to cut off the discussion.</w:t>
            </w:r>
          </w:p>
          <w:p w14:paraId="7C719B05" w14:textId="77777777" w:rsidR="00D13266" w:rsidRPr="00EF69CF" w:rsidRDefault="00D13266" w:rsidP="00EF69CF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sz w:val="18"/>
                <w:szCs w:val="18"/>
                <w:lang w:val="en-US" w:eastAsia="zh-TW"/>
              </w:rPr>
            </w:pPr>
          </w:p>
          <w:p w14:paraId="3D98E0E3" w14:textId="77777777" w:rsidR="00335305" w:rsidRPr="00335305" w:rsidRDefault="00335305" w:rsidP="00EF69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5305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Issue 2-10: [Case 1] Whether to consider gap sharing rule</w:t>
            </w:r>
          </w:p>
          <w:p w14:paraId="4C04D64A" w14:textId="77777777" w:rsidR="00335305" w:rsidRPr="00335305" w:rsidRDefault="00335305" w:rsidP="00EF69CF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335305">
              <w:rPr>
                <w:sz w:val="18"/>
                <w:szCs w:val="18"/>
                <w:lang w:eastAsia="zh-CN"/>
              </w:rPr>
              <w:t xml:space="preserve">Option 1: RAN4 can further consider gap sharing rule to handle gap collision after </w:t>
            </w:r>
            <w:proofErr w:type="gramStart"/>
            <w:r w:rsidRPr="00335305">
              <w:rPr>
                <w:sz w:val="18"/>
                <w:szCs w:val="18"/>
                <w:lang w:eastAsia="zh-CN"/>
              </w:rPr>
              <w:t>priority based</w:t>
            </w:r>
            <w:proofErr w:type="gramEnd"/>
            <w:r w:rsidRPr="00335305">
              <w:rPr>
                <w:sz w:val="18"/>
                <w:szCs w:val="18"/>
                <w:lang w:eastAsia="zh-CN"/>
              </w:rPr>
              <w:t xml:space="preserve"> solution is stable (e.g. after RAN#99).</w:t>
            </w:r>
          </w:p>
          <w:p w14:paraId="709DB922" w14:textId="063706F3" w:rsidR="00335305" w:rsidRPr="00EF69CF" w:rsidRDefault="00335305" w:rsidP="00EF69CF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335305">
              <w:rPr>
                <w:sz w:val="18"/>
                <w:szCs w:val="18"/>
                <w:lang w:eastAsia="zh-CN"/>
              </w:rPr>
              <w:t>Option 2: RAN4 not to consider gap sharing rule for collision handling unless clear benefits are identified.</w:t>
            </w:r>
          </w:p>
          <w:p w14:paraId="4464F34B" w14:textId="77777777" w:rsidR="00301544" w:rsidRPr="00EF69CF" w:rsidRDefault="00301544" w:rsidP="00EF69CF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  <w:p w14:paraId="31120B95" w14:textId="68F970B0" w:rsidR="00301544" w:rsidRPr="00301544" w:rsidRDefault="00301544" w:rsidP="00EF69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154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Issue 2-15: [Case 2] Whether to consider NCSG + NCSG in an FR</w:t>
            </w:r>
          </w:p>
          <w:p w14:paraId="3CE5A3CB" w14:textId="77777777" w:rsidR="00301544" w:rsidRPr="00301544" w:rsidRDefault="00301544" w:rsidP="00EF69CF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301544">
              <w:rPr>
                <w:sz w:val="18"/>
                <w:szCs w:val="18"/>
                <w:lang w:eastAsia="zh-CN"/>
              </w:rPr>
              <w:t>Option 1: Yes</w:t>
            </w:r>
          </w:p>
          <w:p w14:paraId="50C97BC3" w14:textId="77777777" w:rsidR="00301544" w:rsidRPr="00301544" w:rsidRDefault="00301544" w:rsidP="00EF69CF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301544">
              <w:rPr>
                <w:sz w:val="18"/>
                <w:szCs w:val="18"/>
                <w:lang w:eastAsia="zh-CN"/>
              </w:rPr>
              <w:t>Option 2: Deprioritize this combination</w:t>
            </w:r>
          </w:p>
          <w:p w14:paraId="5C9DB996" w14:textId="77777777" w:rsidR="00301544" w:rsidRPr="00301544" w:rsidRDefault="00301544" w:rsidP="00EF69CF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301544">
              <w:rPr>
                <w:sz w:val="18"/>
                <w:szCs w:val="18"/>
                <w:lang w:eastAsia="zh-CN"/>
              </w:rPr>
              <w:t>Option 3: Up to UE’s capability</w:t>
            </w:r>
          </w:p>
          <w:p w14:paraId="29E58FDA" w14:textId="77777777" w:rsidR="00301544" w:rsidRPr="00301544" w:rsidRDefault="00301544" w:rsidP="00EF69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301544">
              <w:rPr>
                <w:sz w:val="18"/>
                <w:szCs w:val="18"/>
                <w:lang w:eastAsia="zh-CN"/>
              </w:rPr>
              <w:t> </w:t>
            </w:r>
          </w:p>
          <w:p w14:paraId="66CC684C" w14:textId="77777777" w:rsidR="00301544" w:rsidRPr="00301544" w:rsidRDefault="00301544" w:rsidP="00EF69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154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Issue 2-16: [Case 2] Whether to increase the max number of supported gaps</w:t>
            </w:r>
          </w:p>
          <w:p w14:paraId="46F193E7" w14:textId="77777777" w:rsidR="00301544" w:rsidRPr="00301544" w:rsidRDefault="00301544" w:rsidP="00EF69CF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301544">
              <w:rPr>
                <w:sz w:val="18"/>
                <w:szCs w:val="18"/>
                <w:lang w:eastAsia="zh-CN"/>
              </w:rPr>
              <w:t xml:space="preserve">Continue discussion in the next meeting. </w:t>
            </w:r>
            <w:r w:rsidRPr="00301544">
              <w:rPr>
                <w:sz w:val="18"/>
                <w:szCs w:val="18"/>
                <w:lang w:val="en-US" w:eastAsia="zh-CN"/>
              </w:rPr>
              <w:t xml:space="preserve">If no consensus can be achieved in the future, we stick to the agreed baseline in </w:t>
            </w:r>
            <w:r w:rsidRPr="00301544">
              <w:rPr>
                <w:sz w:val="18"/>
                <w:szCs w:val="18"/>
                <w:lang w:eastAsia="zh-CN"/>
              </w:rPr>
              <w:t>R4-2214346</w:t>
            </w:r>
            <w:r w:rsidRPr="00301544">
              <w:rPr>
                <w:sz w:val="18"/>
                <w:szCs w:val="18"/>
                <w:lang w:val="en-US" w:eastAsia="zh-CN"/>
              </w:rPr>
              <w:t xml:space="preserve">. </w:t>
            </w:r>
          </w:p>
          <w:p w14:paraId="3CC3D132" w14:textId="77777777" w:rsidR="00301544" w:rsidRPr="00301544" w:rsidRDefault="00301544" w:rsidP="00EF69CF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301544">
              <w:rPr>
                <w:sz w:val="18"/>
                <w:szCs w:val="18"/>
                <w:lang w:val="en-US" w:eastAsia="zh-CN"/>
              </w:rPr>
              <w:t>TBD a deadline to cut off the discussion.</w:t>
            </w:r>
          </w:p>
          <w:p w14:paraId="08123E58" w14:textId="6FD6588A" w:rsidR="00301544" w:rsidRPr="00EF69CF" w:rsidRDefault="00301544" w:rsidP="00EF69CF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</w:p>
          <w:p w14:paraId="1A24B406" w14:textId="77777777" w:rsidR="00E32A07" w:rsidRPr="00E32A07" w:rsidRDefault="00E32A07" w:rsidP="00EF69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32A07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Issue 2-19: [Case 2] Whether to consider gap sharing rule</w:t>
            </w:r>
          </w:p>
          <w:p w14:paraId="63DD3586" w14:textId="77777777" w:rsidR="00E32A07" w:rsidRPr="00E32A07" w:rsidRDefault="00E32A07" w:rsidP="00EF69CF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E32A07">
              <w:rPr>
                <w:sz w:val="18"/>
                <w:szCs w:val="18"/>
                <w:lang w:eastAsia="zh-CN"/>
              </w:rPr>
              <w:t xml:space="preserve">Option 1: RAN4 can further consider gap sharing rule to handle gap collision after </w:t>
            </w:r>
            <w:proofErr w:type="gramStart"/>
            <w:r w:rsidRPr="00E32A07">
              <w:rPr>
                <w:sz w:val="18"/>
                <w:szCs w:val="18"/>
                <w:lang w:eastAsia="zh-CN"/>
              </w:rPr>
              <w:t>priority based</w:t>
            </w:r>
            <w:proofErr w:type="gramEnd"/>
            <w:r w:rsidRPr="00E32A07">
              <w:rPr>
                <w:sz w:val="18"/>
                <w:szCs w:val="18"/>
                <w:lang w:eastAsia="zh-CN"/>
              </w:rPr>
              <w:t xml:space="preserve"> solution is stable (e.g. after RAN#99).</w:t>
            </w:r>
          </w:p>
          <w:p w14:paraId="0D0F8D3D" w14:textId="17102F76" w:rsidR="00301544" w:rsidRPr="00335305" w:rsidRDefault="00E32A07" w:rsidP="00164B5E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E32A07">
              <w:rPr>
                <w:sz w:val="18"/>
                <w:szCs w:val="18"/>
                <w:lang w:eastAsia="zh-CN"/>
              </w:rPr>
              <w:t>Option 2: RAN4 not to consider gap sharing rule for collision handling unless clear benefits are identified.</w:t>
            </w:r>
          </w:p>
          <w:p w14:paraId="4C828D41" w14:textId="29675697" w:rsidR="00335305" w:rsidRPr="00335305" w:rsidRDefault="00335305" w:rsidP="003F72B0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lang w:eastAsia="zh-TW"/>
              </w:rPr>
            </w:pPr>
          </w:p>
        </w:tc>
      </w:tr>
    </w:tbl>
    <w:p w14:paraId="01D1BDD9" w14:textId="2A698D4A" w:rsidR="00133186" w:rsidRPr="00931363" w:rsidRDefault="00133186" w:rsidP="0085227C">
      <w:pPr>
        <w:spacing w:before="120"/>
        <w:jc w:val="both"/>
        <w:rPr>
          <w:rFonts w:eastAsiaTheme="minorEastAsia"/>
          <w:lang w:val="en-US" w:eastAsia="zh-TW"/>
        </w:rPr>
      </w:pPr>
      <w:r w:rsidRPr="00931363">
        <w:rPr>
          <w:rFonts w:eastAsiaTheme="minorEastAsia"/>
          <w:lang w:val="en-US" w:eastAsia="zh-TW"/>
        </w:rPr>
        <w:t>In this contribution</w:t>
      </w:r>
      <w:r w:rsidR="008B645E" w:rsidRPr="00931363">
        <w:rPr>
          <w:rFonts w:eastAsiaTheme="minorEastAsia"/>
          <w:lang w:val="en-US" w:eastAsia="zh-TW"/>
        </w:rPr>
        <w:t>,</w:t>
      </w:r>
      <w:r w:rsidRPr="00931363">
        <w:rPr>
          <w:rFonts w:eastAsiaTheme="minorEastAsia"/>
          <w:lang w:val="en-US" w:eastAsia="zh-TW"/>
        </w:rPr>
        <w:t xml:space="preserve"> we </w:t>
      </w:r>
      <w:r w:rsidR="00626C8C" w:rsidRPr="00931363">
        <w:rPr>
          <w:rFonts w:eastAsiaTheme="minorEastAsia"/>
          <w:lang w:val="en-US" w:eastAsia="zh-TW"/>
        </w:rPr>
        <w:t>will</w:t>
      </w:r>
      <w:r w:rsidR="008B645E" w:rsidRPr="00931363">
        <w:rPr>
          <w:rFonts w:eastAsiaTheme="minorEastAsia"/>
          <w:lang w:val="en-US" w:eastAsia="zh-TW"/>
        </w:rPr>
        <w:t xml:space="preserve"> </w:t>
      </w:r>
      <w:r w:rsidR="00F9669C" w:rsidRPr="00931363">
        <w:rPr>
          <w:rFonts w:eastAsiaTheme="minorEastAsia"/>
          <w:lang w:val="en-US" w:eastAsia="zh-TW"/>
        </w:rPr>
        <w:t>share</w:t>
      </w:r>
      <w:r w:rsidR="008B645E" w:rsidRPr="00931363">
        <w:rPr>
          <w:rFonts w:eastAsiaTheme="minorEastAsia"/>
          <w:lang w:val="en-US" w:eastAsia="zh-TW"/>
        </w:rPr>
        <w:t xml:space="preserve"> </w:t>
      </w:r>
      <w:r w:rsidR="00F9669C" w:rsidRPr="00931363">
        <w:rPr>
          <w:rFonts w:eastAsiaTheme="minorEastAsia"/>
          <w:lang w:val="en-US" w:eastAsia="zh-TW"/>
        </w:rPr>
        <w:t xml:space="preserve">our views on </w:t>
      </w:r>
      <w:r w:rsidR="007604C0" w:rsidRPr="00931363">
        <w:rPr>
          <w:rFonts w:eastAsiaTheme="minorEastAsia"/>
          <w:lang w:val="en-US" w:eastAsia="zh-TW"/>
        </w:rPr>
        <w:t>the</w:t>
      </w:r>
      <w:r w:rsidR="00726420" w:rsidRPr="00931363">
        <w:rPr>
          <w:rFonts w:eastAsiaTheme="minorEastAsia"/>
          <w:lang w:val="en-US" w:eastAsia="zh-TW"/>
        </w:rPr>
        <w:t>se</w:t>
      </w:r>
      <w:r w:rsidR="007604C0" w:rsidRPr="00931363">
        <w:rPr>
          <w:rFonts w:eastAsiaTheme="minorEastAsia"/>
          <w:lang w:val="en-US" w:eastAsia="zh-TW"/>
        </w:rPr>
        <w:t xml:space="preserve"> </w:t>
      </w:r>
      <w:r w:rsidR="00EF69CF">
        <w:rPr>
          <w:rFonts w:eastAsiaTheme="minorEastAsia"/>
          <w:lang w:val="en-US" w:eastAsia="zh-TW"/>
        </w:rPr>
        <w:t>general issues</w:t>
      </w:r>
      <w:r w:rsidRPr="00931363">
        <w:rPr>
          <w:rFonts w:eastAsiaTheme="minorEastAsia"/>
          <w:lang w:val="en-US" w:eastAsia="zh-TW"/>
        </w:rPr>
        <w:t>.</w:t>
      </w:r>
    </w:p>
    <w:p w14:paraId="5D33D4D9" w14:textId="07C56187" w:rsidR="0021079D" w:rsidRPr="00931363" w:rsidRDefault="003C00FF" w:rsidP="0085227C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3C00FF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Scope and scenarios</w:t>
      </w:r>
    </w:p>
    <w:p w14:paraId="7BD173C8" w14:textId="22E4D77C" w:rsidR="005F1B3B" w:rsidRDefault="00C95B3A" w:rsidP="0085227C">
      <w:pPr>
        <w:jc w:val="both"/>
        <w:rPr>
          <w:rFonts w:eastAsiaTheme="minorEastAsia"/>
          <w:b/>
          <w:bCs/>
          <w:u w:val="single"/>
          <w:lang w:val="en-US" w:eastAsia="zh-TW"/>
        </w:rPr>
      </w:pPr>
      <w:r>
        <w:rPr>
          <w:rFonts w:eastAsiaTheme="minorEastAsia"/>
          <w:b/>
          <w:bCs/>
          <w:u w:val="single"/>
          <w:lang w:val="en-US" w:eastAsia="zh-TW"/>
        </w:rPr>
        <w:t>Pre-MG+Pre-MG</w:t>
      </w:r>
    </w:p>
    <w:p w14:paraId="1397D2DC" w14:textId="5027104C" w:rsidR="008F5FE7" w:rsidRDefault="002F6480" w:rsidP="0085227C">
      <w:pPr>
        <w:jc w:val="both"/>
        <w:rPr>
          <w:rFonts w:eastAsia="PMingLiU"/>
          <w:lang w:val="en-US" w:eastAsia="zh-CN"/>
        </w:rPr>
      </w:pPr>
      <w:r w:rsidRPr="002F6480">
        <w:rPr>
          <w:rFonts w:eastAsia="PMingLiU"/>
          <w:lang w:val="en-US" w:eastAsia="zh-CN"/>
        </w:rPr>
        <w:t xml:space="preserve">In </w:t>
      </w:r>
      <w:r>
        <w:rPr>
          <w:rFonts w:eastAsia="PMingLiU"/>
          <w:lang w:val="en-US" w:eastAsia="zh-CN"/>
        </w:rPr>
        <w:t xml:space="preserve">last </w:t>
      </w:r>
      <w:r w:rsidR="00C95B3A">
        <w:rPr>
          <w:rFonts w:eastAsia="PMingLiU"/>
          <w:lang w:val="en-US" w:eastAsia="zh-CN"/>
        </w:rPr>
        <w:t xml:space="preserve">meeting, we proposed to deprioritize the Pre-MG+Pre-MG combination, but most companies think it’s still valuable to define the </w:t>
      </w:r>
      <w:r w:rsidR="003461E9">
        <w:rPr>
          <w:rFonts w:eastAsia="PMingLiU"/>
          <w:lang w:val="en-US" w:eastAsia="zh-CN"/>
        </w:rPr>
        <w:t xml:space="preserve">requirement of Pre-MG+Pre-MG. </w:t>
      </w:r>
      <w:r w:rsidR="0042583C">
        <w:rPr>
          <w:rFonts w:eastAsia="PMingLiU"/>
          <w:lang w:val="en-US" w:eastAsia="zh-CN"/>
        </w:rPr>
        <w:t>Thus, w</w:t>
      </w:r>
      <w:r w:rsidR="008F5FE7">
        <w:rPr>
          <w:rFonts w:eastAsia="PMingLiU"/>
          <w:lang w:val="en-US" w:eastAsia="zh-CN"/>
        </w:rPr>
        <w:t xml:space="preserve">e further analyze the </w:t>
      </w:r>
      <w:r w:rsidR="00225072">
        <w:rPr>
          <w:rFonts w:eastAsia="PMingLiU"/>
          <w:lang w:val="en-US" w:eastAsia="zh-CN"/>
        </w:rPr>
        <w:t xml:space="preserve">potential </w:t>
      </w:r>
      <w:r w:rsidR="008F5FE7">
        <w:rPr>
          <w:rFonts w:eastAsia="PMingLiU"/>
          <w:lang w:val="en-US" w:eastAsia="zh-CN"/>
        </w:rPr>
        <w:t>scenarios</w:t>
      </w:r>
      <w:r w:rsidR="00225072">
        <w:rPr>
          <w:rFonts w:eastAsia="PMingLiU"/>
          <w:lang w:val="en-US" w:eastAsia="zh-CN"/>
        </w:rPr>
        <w:t xml:space="preserve"> in Pre-MG+Pre-MG. </w:t>
      </w:r>
      <w:r w:rsidR="008F5FE7">
        <w:rPr>
          <w:rFonts w:eastAsia="PMingLiU"/>
          <w:lang w:val="en-US" w:eastAsia="zh-CN"/>
        </w:rPr>
        <w:t xml:space="preserve"> </w:t>
      </w:r>
    </w:p>
    <w:p w14:paraId="711BB496" w14:textId="3F74D65A" w:rsidR="00F94CA7" w:rsidRDefault="008F5FE7" w:rsidP="0085227C">
      <w:p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>In Rel-17</w:t>
      </w:r>
      <w:r w:rsidR="00906537">
        <w:rPr>
          <w:rFonts w:eastAsia="PMingLiU"/>
          <w:lang w:val="en-US" w:eastAsia="zh-CN"/>
        </w:rPr>
        <w:t>, only single BWP switching is allowed in Pre-MG. When RAN4 introduce</w:t>
      </w:r>
      <w:r w:rsidR="00225072">
        <w:rPr>
          <w:rFonts w:eastAsia="PMingLiU"/>
          <w:lang w:val="en-US" w:eastAsia="zh-CN"/>
        </w:rPr>
        <w:t>s</w:t>
      </w:r>
      <w:r w:rsidR="00906537">
        <w:rPr>
          <w:rFonts w:eastAsia="PMingLiU"/>
          <w:lang w:val="en-US" w:eastAsia="zh-CN"/>
        </w:rPr>
        <w:t xml:space="preserve"> such Pre-MG+Pre-MG, multiple BWP switching </w:t>
      </w:r>
      <w:r>
        <w:rPr>
          <w:rFonts w:eastAsia="PMingLiU"/>
          <w:lang w:val="en-US" w:eastAsia="zh-CN"/>
        </w:rPr>
        <w:t>shall be supported.</w:t>
      </w:r>
      <w:r w:rsidR="00AF6AA9">
        <w:rPr>
          <w:rFonts w:eastAsia="PMingLiU"/>
          <w:lang w:val="en-US" w:eastAsia="zh-CN"/>
        </w:rPr>
        <w:t xml:space="preserve"> For example, two </w:t>
      </w:r>
      <w:r w:rsidR="0000285B">
        <w:rPr>
          <w:rFonts w:eastAsia="PMingLiU"/>
          <w:lang w:val="en-US" w:eastAsia="zh-CN"/>
        </w:rPr>
        <w:t xml:space="preserve">MOs with multiple </w:t>
      </w:r>
      <w:r w:rsidR="00AF6AA9">
        <w:rPr>
          <w:rFonts w:eastAsia="PMingLiU"/>
          <w:lang w:val="en-US" w:eastAsia="zh-CN"/>
        </w:rPr>
        <w:t>BWP</w:t>
      </w:r>
      <w:r w:rsidR="0000285B">
        <w:rPr>
          <w:rFonts w:eastAsia="PMingLiU"/>
          <w:lang w:val="en-US" w:eastAsia="zh-CN"/>
        </w:rPr>
        <w:t>s</w:t>
      </w:r>
      <w:r w:rsidR="00AF6AA9">
        <w:rPr>
          <w:rFonts w:eastAsia="PMingLiU"/>
          <w:lang w:val="en-US" w:eastAsia="zh-CN"/>
        </w:rPr>
        <w:t xml:space="preserve"> switch link with two different Pre-MGs. </w:t>
      </w:r>
    </w:p>
    <w:p w14:paraId="214C067B" w14:textId="18F1D8E0" w:rsidR="00906537" w:rsidRDefault="00F94CA7" w:rsidP="0085227C">
      <w:p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lastRenderedPageBreak/>
        <w:t xml:space="preserve">Furthermore, two different </w:t>
      </w:r>
      <w:r w:rsidR="009A2229">
        <w:rPr>
          <w:rFonts w:eastAsia="PMingLiU"/>
          <w:lang w:val="en-US" w:eastAsia="zh-CN"/>
        </w:rPr>
        <w:t>BWP switch scenarios should be supported.</w:t>
      </w:r>
    </w:p>
    <w:p w14:paraId="3FA169F7" w14:textId="0AC7A9F5" w:rsidR="006C0ADA" w:rsidRDefault="006C0ADA" w:rsidP="006C0ADA">
      <w:pPr>
        <w:pStyle w:val="ListParagraph"/>
        <w:numPr>
          <w:ilvl w:val="0"/>
          <w:numId w:val="44"/>
        </w:num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>Simul</w:t>
      </w:r>
      <w:r w:rsidR="00B650F5">
        <w:rPr>
          <w:rFonts w:eastAsia="PMingLiU"/>
          <w:lang w:val="en-US" w:eastAsia="zh-CN"/>
        </w:rPr>
        <w:t xml:space="preserve">taneous multiple </w:t>
      </w:r>
      <w:r w:rsidR="00557172">
        <w:rPr>
          <w:rFonts w:eastAsia="PMingLiU"/>
          <w:lang w:val="en-US" w:eastAsia="zh-CN"/>
        </w:rPr>
        <w:t>Pre-MGs</w:t>
      </w:r>
      <w:r w:rsidR="00DC7BCE">
        <w:rPr>
          <w:rFonts w:eastAsia="PMingLiU"/>
          <w:lang w:val="en-US" w:eastAsia="zh-CN"/>
        </w:rPr>
        <w:t xml:space="preserve"> </w:t>
      </w:r>
      <w:r w:rsidR="00F447F1">
        <w:rPr>
          <w:rFonts w:eastAsia="PMingLiU"/>
          <w:lang w:val="en-US" w:eastAsia="zh-CN"/>
        </w:rPr>
        <w:t>activation/deactivation</w:t>
      </w:r>
    </w:p>
    <w:p w14:paraId="45AD2277" w14:textId="59F7AB5A" w:rsidR="00B650F5" w:rsidRDefault="00333E18" w:rsidP="00B650F5">
      <w:p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 xml:space="preserve">Two different BWPs for different MOs which are associated with </w:t>
      </w:r>
      <w:r w:rsidR="002A4ADF">
        <w:rPr>
          <w:rFonts w:eastAsia="PMingLiU"/>
          <w:lang w:val="en-US" w:eastAsia="zh-CN"/>
        </w:rPr>
        <w:t>different</w:t>
      </w:r>
      <w:r>
        <w:rPr>
          <w:rFonts w:eastAsia="PMingLiU"/>
          <w:lang w:val="en-US" w:eastAsia="zh-CN"/>
        </w:rPr>
        <w:t xml:space="preserve"> Pre-MGs can be configured to perform BWP switch simultaneously.</w:t>
      </w:r>
      <w:r w:rsidR="002A4ADF">
        <w:rPr>
          <w:rFonts w:eastAsia="PMingLiU"/>
          <w:lang w:val="en-US" w:eastAsia="zh-CN"/>
        </w:rPr>
        <w:t xml:space="preserve"> </w:t>
      </w:r>
      <w:r w:rsidR="00BA14ED">
        <w:rPr>
          <w:rFonts w:eastAsia="PMingLiU"/>
          <w:lang w:val="en-US" w:eastAsia="zh-CN"/>
        </w:rPr>
        <w:t>Subsequently</w:t>
      </w:r>
      <w:r w:rsidR="002A4ADF">
        <w:rPr>
          <w:rFonts w:eastAsia="PMingLiU"/>
          <w:lang w:val="en-US" w:eastAsia="zh-CN"/>
        </w:rPr>
        <w:t>, two Pre-MGs status will be changed simul</w:t>
      </w:r>
      <w:r w:rsidR="00AC024A">
        <w:rPr>
          <w:rFonts w:eastAsia="PMingLiU"/>
          <w:lang w:val="en-US" w:eastAsia="zh-CN"/>
        </w:rPr>
        <w:t>taneously</w:t>
      </w:r>
      <w:r w:rsidR="00B96994">
        <w:rPr>
          <w:rFonts w:eastAsia="PMingLiU"/>
          <w:lang w:val="en-US" w:eastAsia="zh-CN"/>
        </w:rPr>
        <w:t>.</w:t>
      </w:r>
    </w:p>
    <w:p w14:paraId="0D7583C6" w14:textId="2DFB6BC7" w:rsidR="00B96994" w:rsidRDefault="002E7AA8" w:rsidP="002E7AA8">
      <w:pPr>
        <w:jc w:val="center"/>
        <w:rPr>
          <w:rFonts w:eastAsia="PMingLiU"/>
          <w:lang w:val="en-US" w:eastAsia="zh-CN"/>
        </w:rPr>
      </w:pPr>
      <w:r>
        <w:rPr>
          <w:rFonts w:eastAsia="PMingLiU"/>
          <w:noProof/>
          <w:lang w:val="en-US" w:eastAsia="zh-CN"/>
        </w:rPr>
        <w:drawing>
          <wp:inline distT="0" distB="0" distL="0" distR="0" wp14:anchorId="23340849" wp14:editId="1869CD73">
            <wp:extent cx="3959525" cy="1641018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738" cy="1650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628836" w14:textId="0076A807" w:rsidR="002E7AA8" w:rsidRPr="00B650F5" w:rsidRDefault="002E7AA8" w:rsidP="00F447F1">
      <w:pPr>
        <w:pStyle w:val="Caption"/>
        <w:jc w:val="center"/>
        <w:rPr>
          <w:rFonts w:eastAsia="PMingLiU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55078">
        <w:rPr>
          <w:noProof/>
        </w:rPr>
        <w:t>1</w:t>
      </w:r>
      <w:r>
        <w:fldChar w:fldCharType="end"/>
      </w:r>
      <w:r>
        <w:t xml:space="preserve">. Simultaneous </w:t>
      </w:r>
      <w:r w:rsidR="00F447F1">
        <w:t>multiple Pre-MG activation/deactivation</w:t>
      </w:r>
    </w:p>
    <w:p w14:paraId="62570813" w14:textId="025BB317" w:rsidR="00B650F5" w:rsidRPr="00B650F5" w:rsidRDefault="00B650F5" w:rsidP="008713D8">
      <w:pPr>
        <w:pStyle w:val="ListParagraph"/>
        <w:numPr>
          <w:ilvl w:val="0"/>
          <w:numId w:val="44"/>
        </w:numPr>
        <w:jc w:val="both"/>
        <w:rPr>
          <w:rFonts w:eastAsia="PMingLiU"/>
          <w:lang w:val="en-US" w:eastAsia="zh-CN"/>
        </w:rPr>
      </w:pPr>
      <w:r w:rsidRPr="00B650F5">
        <w:rPr>
          <w:rFonts w:eastAsia="PMingLiU"/>
          <w:lang w:val="en-US" w:eastAsia="zh-CN"/>
        </w:rPr>
        <w:t>Non-</w:t>
      </w:r>
      <w:r>
        <w:rPr>
          <w:rFonts w:eastAsia="PMingLiU"/>
          <w:lang w:val="en-US" w:eastAsia="zh-CN"/>
        </w:rPr>
        <w:t>s</w:t>
      </w:r>
      <w:r w:rsidRPr="00B650F5">
        <w:rPr>
          <w:rFonts w:eastAsia="PMingLiU"/>
          <w:lang w:val="en-US" w:eastAsia="zh-CN"/>
        </w:rPr>
        <w:t xml:space="preserve">imultaneous </w:t>
      </w:r>
      <w:r>
        <w:rPr>
          <w:rFonts w:eastAsia="PMingLiU"/>
          <w:lang w:val="en-US" w:eastAsia="zh-CN"/>
        </w:rPr>
        <w:t xml:space="preserve">multiple </w:t>
      </w:r>
      <w:r w:rsidR="00DC7BCE">
        <w:rPr>
          <w:rFonts w:eastAsia="PMingLiU"/>
          <w:lang w:val="en-US" w:eastAsia="zh-CN"/>
        </w:rPr>
        <w:t xml:space="preserve">Pre-MGs </w:t>
      </w:r>
      <w:r w:rsidR="00F447F1">
        <w:rPr>
          <w:rFonts w:eastAsia="PMingLiU"/>
          <w:lang w:val="en-US" w:eastAsia="zh-CN"/>
        </w:rPr>
        <w:t>activation/deactivation</w:t>
      </w:r>
    </w:p>
    <w:p w14:paraId="195481B3" w14:textId="54A3AEF0" w:rsidR="00C95B3A" w:rsidRDefault="00F03CFB" w:rsidP="00B96994">
      <w:p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 xml:space="preserve">NW can also trigger first BWP switch associated with </w:t>
      </w:r>
      <w:proofErr w:type="gramStart"/>
      <w:r>
        <w:rPr>
          <w:rFonts w:eastAsia="PMingLiU"/>
          <w:lang w:val="en-US" w:eastAsia="zh-CN"/>
        </w:rPr>
        <w:t>Pre-MG1</w:t>
      </w:r>
      <w:proofErr w:type="gramEnd"/>
      <w:r>
        <w:rPr>
          <w:rFonts w:eastAsia="PMingLiU"/>
          <w:lang w:val="en-US" w:eastAsia="zh-CN"/>
        </w:rPr>
        <w:t xml:space="preserve"> firstly and later trigger the 2</w:t>
      </w:r>
      <w:r w:rsidRPr="00F03CFB">
        <w:rPr>
          <w:rFonts w:eastAsia="PMingLiU"/>
          <w:vertAlign w:val="superscript"/>
          <w:lang w:val="en-US" w:eastAsia="zh-CN"/>
        </w:rPr>
        <w:t>nd</w:t>
      </w:r>
      <w:r>
        <w:rPr>
          <w:rFonts w:eastAsia="PMingLiU"/>
          <w:lang w:val="en-US" w:eastAsia="zh-CN"/>
        </w:rPr>
        <w:t xml:space="preserve"> BWP switch associated with Pre-MG2 immediately after finishing the first BWP switch.</w:t>
      </w:r>
      <w:r w:rsidR="00AC024A">
        <w:rPr>
          <w:rFonts w:eastAsia="PMingLiU"/>
          <w:lang w:val="en-US" w:eastAsia="zh-CN"/>
        </w:rPr>
        <w:t xml:space="preserve"> </w:t>
      </w:r>
      <w:r w:rsidR="00E70ED1">
        <w:rPr>
          <w:rFonts w:eastAsia="PMingLiU"/>
          <w:lang w:val="en-US" w:eastAsia="zh-CN"/>
        </w:rPr>
        <w:t>The change in the status of the 2</w:t>
      </w:r>
      <w:r w:rsidR="00E70ED1" w:rsidRPr="00E70ED1">
        <w:rPr>
          <w:rFonts w:eastAsia="PMingLiU"/>
          <w:vertAlign w:val="superscript"/>
          <w:lang w:val="en-US" w:eastAsia="zh-CN"/>
        </w:rPr>
        <w:t>nd</w:t>
      </w:r>
      <w:r w:rsidR="00E70ED1">
        <w:rPr>
          <w:rFonts w:eastAsia="PMingLiU"/>
          <w:lang w:val="en-US" w:eastAsia="zh-CN"/>
        </w:rPr>
        <w:t xml:space="preserve"> Pre-MG is triggered partially overlapping with the 1</w:t>
      </w:r>
      <w:r w:rsidR="00E70ED1" w:rsidRPr="00E70ED1">
        <w:rPr>
          <w:rFonts w:eastAsia="PMingLiU"/>
          <w:vertAlign w:val="superscript"/>
          <w:lang w:val="en-US" w:eastAsia="zh-CN"/>
        </w:rPr>
        <w:t>st</w:t>
      </w:r>
      <w:r w:rsidR="00E70ED1">
        <w:rPr>
          <w:rFonts w:eastAsia="PMingLiU"/>
          <w:lang w:val="en-US" w:eastAsia="zh-CN"/>
        </w:rPr>
        <w:t xml:space="preserve"> Pre-MG activation </w:t>
      </w:r>
      <w:proofErr w:type="gramStart"/>
      <w:r w:rsidR="00E70ED1">
        <w:rPr>
          <w:rFonts w:eastAsia="PMingLiU"/>
          <w:lang w:val="en-US" w:eastAsia="zh-CN"/>
        </w:rPr>
        <w:t>time period</w:t>
      </w:r>
      <w:proofErr w:type="gramEnd"/>
      <w:r w:rsidR="00E70ED1">
        <w:rPr>
          <w:rFonts w:eastAsia="PMingLiU"/>
          <w:lang w:val="en-US" w:eastAsia="zh-CN"/>
        </w:rPr>
        <w:t>.</w:t>
      </w:r>
      <w:r w:rsidR="00521C13">
        <w:rPr>
          <w:rFonts w:eastAsia="PMingLiU"/>
          <w:lang w:val="en-US" w:eastAsia="zh-CN"/>
        </w:rPr>
        <w:t xml:space="preserve"> </w:t>
      </w:r>
      <w:r>
        <w:rPr>
          <w:rFonts w:eastAsia="PMingLiU"/>
          <w:lang w:val="en-US" w:eastAsia="zh-CN"/>
        </w:rPr>
        <w:t xml:space="preserve"> </w:t>
      </w:r>
    </w:p>
    <w:p w14:paraId="267B22C0" w14:textId="22C45B12" w:rsidR="00F447F1" w:rsidRDefault="0004062A" w:rsidP="0004062A">
      <w:pPr>
        <w:jc w:val="center"/>
        <w:rPr>
          <w:rFonts w:eastAsia="PMingLiU"/>
          <w:lang w:val="en-US" w:eastAsia="zh-CN"/>
        </w:rPr>
      </w:pPr>
      <w:r>
        <w:rPr>
          <w:rFonts w:eastAsia="PMingLiU"/>
          <w:noProof/>
          <w:lang w:val="en-US" w:eastAsia="zh-CN"/>
        </w:rPr>
        <w:drawing>
          <wp:inline distT="0" distB="0" distL="0" distR="0" wp14:anchorId="119DE278" wp14:editId="2AFBD0C3">
            <wp:extent cx="3795623" cy="211224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172" cy="21169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480937" w14:textId="25EE164F" w:rsidR="00F03CFB" w:rsidRDefault="00BD55C3" w:rsidP="0085227C">
      <w:pPr>
        <w:jc w:val="both"/>
        <w:rPr>
          <w:rFonts w:eastAsia="SimSun"/>
          <w:b/>
          <w:bCs/>
          <w:i/>
          <w:szCs w:val="22"/>
        </w:rPr>
      </w:pPr>
      <w:bookmarkStart w:id="10" w:name="_Ref118238308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255078">
        <w:rPr>
          <w:rFonts w:eastAsia="SimSun"/>
          <w:b/>
          <w:bCs/>
          <w:i/>
          <w:noProof/>
          <w:szCs w:val="22"/>
        </w:rPr>
        <w:t>1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If RAN4 supports the Pre-MG+Pre-MG, the following scenarios should be supported.</w:t>
      </w:r>
      <w:bookmarkEnd w:id="10"/>
    </w:p>
    <w:p w14:paraId="25E770D7" w14:textId="6D503457" w:rsidR="00BD55C3" w:rsidRPr="00BD55C3" w:rsidRDefault="00BD55C3" w:rsidP="00BD55C3">
      <w:pPr>
        <w:pStyle w:val="ListParagraph"/>
        <w:numPr>
          <w:ilvl w:val="0"/>
          <w:numId w:val="44"/>
        </w:numPr>
        <w:jc w:val="both"/>
        <w:rPr>
          <w:rFonts w:eastAsia="PMingLiU"/>
          <w:b/>
          <w:bCs/>
          <w:i/>
          <w:iCs/>
          <w:lang w:val="en-US" w:eastAsia="zh-CN"/>
        </w:rPr>
      </w:pPr>
      <w:r w:rsidRPr="00BD55C3">
        <w:rPr>
          <w:rFonts w:eastAsia="PMingLiU"/>
          <w:b/>
          <w:bCs/>
          <w:i/>
          <w:iCs/>
          <w:lang w:val="en-US" w:eastAsia="zh-CN"/>
        </w:rPr>
        <w:t xml:space="preserve">Simultaneous multiple </w:t>
      </w:r>
      <w:r w:rsidR="00BA14ED">
        <w:rPr>
          <w:rFonts w:eastAsia="PMingLiU"/>
          <w:b/>
          <w:bCs/>
          <w:i/>
          <w:iCs/>
          <w:lang w:val="en-US" w:eastAsia="zh-CN"/>
        </w:rPr>
        <w:t xml:space="preserve">Pre-MGs </w:t>
      </w:r>
      <w:r w:rsidR="00F447F1" w:rsidRPr="00F447F1">
        <w:rPr>
          <w:rFonts w:eastAsia="PMingLiU"/>
          <w:b/>
          <w:bCs/>
          <w:i/>
          <w:iCs/>
          <w:lang w:val="en-US" w:eastAsia="zh-CN"/>
        </w:rPr>
        <w:t>activation/deactivation</w:t>
      </w:r>
    </w:p>
    <w:p w14:paraId="5B7A52B7" w14:textId="2309E15A" w:rsidR="00BD55C3" w:rsidRPr="00BD55C3" w:rsidRDefault="00BD55C3" w:rsidP="00BD55C3">
      <w:pPr>
        <w:pStyle w:val="ListParagraph"/>
        <w:numPr>
          <w:ilvl w:val="0"/>
          <w:numId w:val="44"/>
        </w:numPr>
        <w:jc w:val="both"/>
        <w:rPr>
          <w:rFonts w:eastAsia="PMingLiU"/>
          <w:b/>
          <w:bCs/>
          <w:i/>
          <w:iCs/>
          <w:lang w:val="en-US" w:eastAsia="zh-CN"/>
        </w:rPr>
      </w:pPr>
      <w:r w:rsidRPr="00BD55C3">
        <w:rPr>
          <w:rFonts w:eastAsia="PMingLiU"/>
          <w:b/>
          <w:bCs/>
          <w:i/>
          <w:iCs/>
          <w:lang w:val="en-US" w:eastAsia="zh-CN"/>
        </w:rPr>
        <w:t xml:space="preserve">Non-simultaneous multiple </w:t>
      </w:r>
      <w:r w:rsidR="00BA14ED">
        <w:rPr>
          <w:rFonts w:eastAsia="PMingLiU"/>
          <w:b/>
          <w:bCs/>
          <w:i/>
          <w:iCs/>
          <w:lang w:val="en-US" w:eastAsia="zh-CN"/>
        </w:rPr>
        <w:t xml:space="preserve">Pre-MGs </w:t>
      </w:r>
      <w:r w:rsidR="00F447F1" w:rsidRPr="00F447F1">
        <w:rPr>
          <w:rFonts w:eastAsia="PMingLiU"/>
          <w:b/>
          <w:bCs/>
          <w:i/>
          <w:iCs/>
          <w:lang w:val="en-US" w:eastAsia="zh-CN"/>
        </w:rPr>
        <w:t>activation/deactivation</w:t>
      </w:r>
    </w:p>
    <w:p w14:paraId="3667EDF4" w14:textId="12FE70C1" w:rsidR="00092C87" w:rsidRDefault="00BA14ED" w:rsidP="0085227C">
      <w:p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 xml:space="preserve">We also think </w:t>
      </w:r>
      <w:r w:rsidR="00083F3E">
        <w:rPr>
          <w:rFonts w:eastAsia="PMingLiU"/>
          <w:lang w:val="en-US" w:eastAsia="zh-CN"/>
        </w:rPr>
        <w:t>two Pre-MGs’ activation/deactivation will bring more combinations on Pre-MG’s status. Thus, RAN4 needs to further study the possible rule</w:t>
      </w:r>
      <w:r w:rsidR="00107E36">
        <w:rPr>
          <w:rFonts w:eastAsia="PMingLiU"/>
          <w:lang w:val="en-US" w:eastAsia="zh-CN"/>
        </w:rPr>
        <w:t xml:space="preserve"> changes due to multiple Pre-MGs status change. For example, if two </w:t>
      </w:r>
      <w:r w:rsidR="00884E98">
        <w:rPr>
          <w:rFonts w:eastAsia="PMingLiU"/>
          <w:lang w:val="en-US" w:eastAsia="zh-CN"/>
        </w:rPr>
        <w:t xml:space="preserve">Pre-MGs status change </w:t>
      </w:r>
      <w:r w:rsidR="009F6E33">
        <w:rPr>
          <w:rFonts w:eastAsia="PMingLiU"/>
          <w:lang w:val="en-US" w:eastAsia="zh-CN"/>
        </w:rPr>
        <w:t>between activated and</w:t>
      </w:r>
      <w:r w:rsidR="00884E98">
        <w:rPr>
          <w:rFonts w:eastAsia="PMingLiU"/>
          <w:lang w:val="en-US" w:eastAsia="zh-CN"/>
        </w:rPr>
        <w:t xml:space="preserve"> deactivated, both NW and UE should have a common understanding on when the gap dropping rule is </w:t>
      </w:r>
      <w:r w:rsidR="009F6E33">
        <w:rPr>
          <w:rFonts w:eastAsia="PMingLiU"/>
          <w:lang w:val="en-US" w:eastAsia="zh-CN"/>
        </w:rPr>
        <w:t>enabled/</w:t>
      </w:r>
      <w:r w:rsidR="00884E98">
        <w:rPr>
          <w:rFonts w:eastAsia="PMingLiU"/>
          <w:lang w:val="en-US" w:eastAsia="zh-CN"/>
        </w:rPr>
        <w:t>disabled.</w:t>
      </w:r>
      <w:r w:rsidR="009F6E33">
        <w:rPr>
          <w:rFonts w:eastAsia="PMingLiU"/>
          <w:lang w:val="en-US" w:eastAsia="zh-CN"/>
        </w:rPr>
        <w:t xml:space="preserve"> Thus, RAN4 needs to </w:t>
      </w:r>
      <w:r w:rsidR="004C15A0">
        <w:rPr>
          <w:rFonts w:eastAsia="PMingLiU"/>
          <w:lang w:val="en-US" w:eastAsia="zh-CN"/>
        </w:rPr>
        <w:t xml:space="preserve">revisit the rules defined in Con-MGs in Pre-MG+Pre-MG when status changes among the following </w:t>
      </w:r>
      <w:r w:rsidR="00092C87">
        <w:rPr>
          <w:rFonts w:eastAsia="PMingLiU"/>
          <w:lang w:val="en-US" w:eastAsia="zh-CN"/>
        </w:rPr>
        <w:t>two Pre-MGs status combinations.</w:t>
      </w:r>
    </w:p>
    <w:p w14:paraId="27D1FD2F" w14:textId="4638507D" w:rsidR="00BD55C3" w:rsidRDefault="00092C87" w:rsidP="00092C87">
      <w:pPr>
        <w:pStyle w:val="ListParagraph"/>
        <w:numPr>
          <w:ilvl w:val="0"/>
          <w:numId w:val="45"/>
        </w:num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>Activation/activation</w:t>
      </w:r>
    </w:p>
    <w:p w14:paraId="7974A3F9" w14:textId="630D10D0" w:rsidR="00092C87" w:rsidRDefault="00092C87" w:rsidP="00092C87">
      <w:pPr>
        <w:pStyle w:val="ListParagraph"/>
        <w:numPr>
          <w:ilvl w:val="0"/>
          <w:numId w:val="45"/>
        </w:num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>Activation/deactivation</w:t>
      </w:r>
    </w:p>
    <w:p w14:paraId="074AE690" w14:textId="21BD5519" w:rsidR="00092C87" w:rsidRDefault="00092C87" w:rsidP="00092C87">
      <w:pPr>
        <w:pStyle w:val="ListParagraph"/>
        <w:numPr>
          <w:ilvl w:val="0"/>
          <w:numId w:val="45"/>
        </w:num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>Deactivation/deactivation</w:t>
      </w:r>
    </w:p>
    <w:p w14:paraId="77766490" w14:textId="291E07BA" w:rsidR="00092C87" w:rsidRPr="00092C87" w:rsidRDefault="00092C87" w:rsidP="00092C87">
      <w:pPr>
        <w:pStyle w:val="ListParagraph"/>
        <w:numPr>
          <w:ilvl w:val="0"/>
          <w:numId w:val="45"/>
        </w:numPr>
        <w:jc w:val="both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>Deactivation/activation</w:t>
      </w:r>
    </w:p>
    <w:p w14:paraId="2B155CC8" w14:textId="5DB24D56" w:rsidR="00F9724D" w:rsidRDefault="00092C87" w:rsidP="00F9724D">
      <w:pPr>
        <w:jc w:val="both"/>
        <w:rPr>
          <w:rFonts w:eastAsia="SimSun"/>
          <w:b/>
          <w:bCs/>
          <w:i/>
          <w:szCs w:val="22"/>
        </w:rPr>
      </w:pPr>
      <w:bookmarkStart w:id="11" w:name="_Ref118238313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255078">
        <w:rPr>
          <w:rFonts w:eastAsia="SimSun"/>
          <w:b/>
          <w:bCs/>
          <w:i/>
          <w:noProof/>
          <w:szCs w:val="22"/>
        </w:rPr>
        <w:t>2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If RAN4 supports the Pre-MG+Pre-MG, RAN4 to </w:t>
      </w:r>
      <w:r w:rsidR="00B05DC1">
        <w:rPr>
          <w:rFonts w:eastAsia="SimSun"/>
          <w:b/>
          <w:bCs/>
          <w:i/>
          <w:szCs w:val="22"/>
        </w:rPr>
        <w:t>revisit the Con-MGs rules among the following Pre-MGs status change.</w:t>
      </w:r>
      <w:bookmarkEnd w:id="11"/>
    </w:p>
    <w:p w14:paraId="4D5335BE" w14:textId="77777777" w:rsidR="00B05DC1" w:rsidRPr="00B05DC1" w:rsidRDefault="00B05DC1" w:rsidP="00B05DC1">
      <w:pPr>
        <w:pStyle w:val="ListParagraph"/>
        <w:numPr>
          <w:ilvl w:val="0"/>
          <w:numId w:val="45"/>
        </w:numPr>
        <w:jc w:val="both"/>
        <w:rPr>
          <w:rFonts w:eastAsia="PMingLiU"/>
          <w:b/>
          <w:bCs/>
          <w:i/>
          <w:iCs/>
          <w:lang w:val="en-US" w:eastAsia="zh-CN"/>
        </w:rPr>
      </w:pPr>
      <w:r w:rsidRPr="00B05DC1">
        <w:rPr>
          <w:rFonts w:eastAsia="PMingLiU"/>
          <w:b/>
          <w:bCs/>
          <w:i/>
          <w:iCs/>
          <w:lang w:val="en-US" w:eastAsia="zh-CN"/>
        </w:rPr>
        <w:t>Activation/activation</w:t>
      </w:r>
    </w:p>
    <w:p w14:paraId="0C41A639" w14:textId="77777777" w:rsidR="00B05DC1" w:rsidRPr="00B05DC1" w:rsidRDefault="00B05DC1" w:rsidP="00B05DC1">
      <w:pPr>
        <w:pStyle w:val="ListParagraph"/>
        <w:numPr>
          <w:ilvl w:val="0"/>
          <w:numId w:val="45"/>
        </w:numPr>
        <w:jc w:val="both"/>
        <w:rPr>
          <w:rFonts w:eastAsia="PMingLiU"/>
          <w:b/>
          <w:bCs/>
          <w:i/>
          <w:iCs/>
          <w:lang w:val="en-US" w:eastAsia="zh-CN"/>
        </w:rPr>
      </w:pPr>
      <w:r w:rsidRPr="00B05DC1">
        <w:rPr>
          <w:rFonts w:eastAsia="PMingLiU"/>
          <w:b/>
          <w:bCs/>
          <w:i/>
          <w:iCs/>
          <w:lang w:val="en-US" w:eastAsia="zh-CN"/>
        </w:rPr>
        <w:t>Activation/deactivation</w:t>
      </w:r>
    </w:p>
    <w:p w14:paraId="4D929746" w14:textId="77777777" w:rsidR="00B05DC1" w:rsidRPr="00B05DC1" w:rsidRDefault="00B05DC1" w:rsidP="00B05DC1">
      <w:pPr>
        <w:pStyle w:val="ListParagraph"/>
        <w:numPr>
          <w:ilvl w:val="0"/>
          <w:numId w:val="45"/>
        </w:numPr>
        <w:jc w:val="both"/>
        <w:rPr>
          <w:rFonts w:eastAsia="PMingLiU"/>
          <w:b/>
          <w:bCs/>
          <w:i/>
          <w:iCs/>
          <w:lang w:val="en-US" w:eastAsia="zh-CN"/>
        </w:rPr>
      </w:pPr>
      <w:r w:rsidRPr="00B05DC1">
        <w:rPr>
          <w:rFonts w:eastAsia="PMingLiU"/>
          <w:b/>
          <w:bCs/>
          <w:i/>
          <w:iCs/>
          <w:lang w:val="en-US" w:eastAsia="zh-CN"/>
        </w:rPr>
        <w:lastRenderedPageBreak/>
        <w:t>Deactivation/deactivation</w:t>
      </w:r>
    </w:p>
    <w:p w14:paraId="0BC2259C" w14:textId="77777777" w:rsidR="00B05DC1" w:rsidRPr="00B05DC1" w:rsidRDefault="00B05DC1" w:rsidP="00B05DC1">
      <w:pPr>
        <w:pStyle w:val="ListParagraph"/>
        <w:numPr>
          <w:ilvl w:val="0"/>
          <w:numId w:val="45"/>
        </w:numPr>
        <w:jc w:val="both"/>
        <w:rPr>
          <w:rFonts w:eastAsia="PMingLiU"/>
          <w:b/>
          <w:bCs/>
          <w:i/>
          <w:iCs/>
          <w:lang w:val="en-US" w:eastAsia="zh-CN"/>
        </w:rPr>
      </w:pPr>
      <w:r w:rsidRPr="00B05DC1">
        <w:rPr>
          <w:rFonts w:eastAsia="PMingLiU"/>
          <w:b/>
          <w:bCs/>
          <w:i/>
          <w:iCs/>
          <w:lang w:val="en-US" w:eastAsia="zh-CN"/>
        </w:rPr>
        <w:t>Deactivation/activation</w:t>
      </w:r>
    </w:p>
    <w:p w14:paraId="685AA157" w14:textId="08A594F9" w:rsidR="00B05DC1" w:rsidRPr="00FC66E8" w:rsidRDefault="00FC66E8" w:rsidP="00F9724D">
      <w:pPr>
        <w:jc w:val="both"/>
        <w:rPr>
          <w:rFonts w:eastAsiaTheme="minorEastAsia"/>
          <w:b/>
          <w:bCs/>
          <w:u w:val="single"/>
          <w:lang w:val="en-US" w:eastAsia="zh-TW"/>
        </w:rPr>
      </w:pPr>
      <w:r w:rsidRPr="00FC66E8">
        <w:rPr>
          <w:rFonts w:eastAsiaTheme="minorEastAsia"/>
          <w:b/>
          <w:bCs/>
          <w:u w:val="single"/>
          <w:lang w:val="en-US" w:eastAsia="zh-TW"/>
        </w:rPr>
        <w:t>NCSG+NCSG</w:t>
      </w:r>
    </w:p>
    <w:p w14:paraId="64B98771" w14:textId="7EBA6304" w:rsidR="00F9724D" w:rsidRDefault="0042583C" w:rsidP="0085227C">
      <w:pPr>
        <w:jc w:val="both"/>
        <w:rPr>
          <w:rFonts w:eastAsia="PMingLiU"/>
          <w:lang w:val="en-US" w:eastAsia="zh-CN"/>
        </w:rPr>
      </w:pPr>
      <w:r w:rsidRPr="002F6480">
        <w:rPr>
          <w:rFonts w:eastAsia="PMingLiU"/>
          <w:lang w:val="en-US" w:eastAsia="zh-CN"/>
        </w:rPr>
        <w:t xml:space="preserve">In </w:t>
      </w:r>
      <w:r>
        <w:rPr>
          <w:rFonts w:eastAsia="PMingLiU"/>
          <w:lang w:val="en-US" w:eastAsia="zh-CN"/>
        </w:rPr>
        <w:t xml:space="preserve">last meeting, we proposed to deprioritize the NCSG+NCSG combination, but most companies think it’s still valuable to define the requirement of NCSG+NCSG. Thus, we further analyze the potential scenarios in </w:t>
      </w:r>
      <w:r w:rsidR="005052E5">
        <w:rPr>
          <w:rFonts w:eastAsia="PMingLiU"/>
          <w:lang w:val="en-US" w:eastAsia="zh-CN"/>
        </w:rPr>
        <w:t>NCSG+NCSG</w:t>
      </w:r>
      <w:r w:rsidR="00613A25">
        <w:rPr>
          <w:rFonts w:eastAsia="PMingLiU"/>
          <w:lang w:val="en-US" w:eastAsia="zh-CN"/>
        </w:rPr>
        <w:t xml:space="preserve">. </w:t>
      </w:r>
      <w:r w:rsidR="00CA67A3">
        <w:rPr>
          <w:rFonts w:eastAsia="PMingLiU"/>
          <w:lang w:val="en-US" w:eastAsia="zh-CN"/>
        </w:rPr>
        <w:t>When UE supports NCSG</w:t>
      </w:r>
      <w:r w:rsidR="00591DA2">
        <w:rPr>
          <w:rFonts w:eastAsia="PMingLiU"/>
          <w:lang w:val="en-US" w:eastAsia="zh-CN"/>
        </w:rPr>
        <w:t xml:space="preserve"> for band X and band Y</w:t>
      </w:r>
      <w:r w:rsidR="00CA67A3">
        <w:rPr>
          <w:rFonts w:eastAsia="PMingLiU"/>
          <w:lang w:val="en-US" w:eastAsia="zh-CN"/>
        </w:rPr>
        <w:t xml:space="preserve">, it implies UE has a spare RF chain which can be used to perform measurement </w:t>
      </w:r>
      <w:r w:rsidR="00591DA2">
        <w:rPr>
          <w:rFonts w:eastAsia="PMingLiU"/>
          <w:lang w:val="en-US" w:eastAsia="zh-CN"/>
        </w:rPr>
        <w:t>for</w:t>
      </w:r>
      <w:r w:rsidR="00C10316">
        <w:rPr>
          <w:rFonts w:eastAsia="PMingLiU"/>
          <w:lang w:val="en-US" w:eastAsia="zh-CN"/>
        </w:rPr>
        <w:t xml:space="preserve"> </w:t>
      </w:r>
      <w:r w:rsidR="00591DA2">
        <w:rPr>
          <w:rFonts w:eastAsia="PMingLiU"/>
          <w:lang w:val="en-US" w:eastAsia="zh-CN"/>
        </w:rPr>
        <w:t xml:space="preserve">band X or band Y in </w:t>
      </w:r>
      <w:r w:rsidR="00C10316">
        <w:rPr>
          <w:rFonts w:eastAsia="PMingLiU"/>
          <w:lang w:val="en-US" w:eastAsia="zh-CN"/>
        </w:rPr>
        <w:t>parallel with the serving cells</w:t>
      </w:r>
      <w:r w:rsidR="00591DA2">
        <w:rPr>
          <w:rFonts w:eastAsia="PMingLiU"/>
          <w:lang w:val="en-US" w:eastAsia="zh-CN"/>
        </w:rPr>
        <w:t>’ transmission and reception</w:t>
      </w:r>
      <w:r w:rsidR="00C10316">
        <w:rPr>
          <w:rFonts w:eastAsia="PMingLiU"/>
          <w:lang w:val="en-US" w:eastAsia="zh-CN"/>
        </w:rPr>
        <w:t>.</w:t>
      </w:r>
      <w:r w:rsidR="00591DA2">
        <w:rPr>
          <w:rFonts w:eastAsia="PMingLiU"/>
          <w:lang w:val="en-US" w:eastAsia="zh-CN"/>
        </w:rPr>
        <w:t xml:space="preserve"> </w:t>
      </w:r>
      <w:r w:rsidR="00CC0FA7">
        <w:rPr>
          <w:rFonts w:eastAsia="PMingLiU"/>
          <w:lang w:val="en-US" w:eastAsia="zh-CN"/>
        </w:rPr>
        <w:t>I</w:t>
      </w:r>
      <w:r w:rsidR="00591DA2">
        <w:rPr>
          <w:rFonts w:eastAsia="PMingLiU"/>
          <w:lang w:val="en-US" w:eastAsia="zh-CN"/>
        </w:rPr>
        <w:t>t doesn’t mean the UE can perform two measurements</w:t>
      </w:r>
      <w:r w:rsidR="00C10316">
        <w:rPr>
          <w:rFonts w:eastAsia="PMingLiU"/>
          <w:lang w:val="en-US" w:eastAsia="zh-CN"/>
        </w:rPr>
        <w:t xml:space="preserve"> </w:t>
      </w:r>
      <w:r w:rsidR="00CC0FA7">
        <w:rPr>
          <w:rFonts w:eastAsia="PMingLiU"/>
          <w:lang w:val="en-US" w:eastAsia="zh-CN"/>
        </w:rPr>
        <w:t xml:space="preserve">from band X and band Y in parallel. </w:t>
      </w:r>
      <w:r w:rsidR="00AC2045">
        <w:rPr>
          <w:rFonts w:eastAsia="PMingLiU"/>
          <w:lang w:val="en-US" w:eastAsia="zh-CN"/>
        </w:rPr>
        <w:t xml:space="preserve">We think such observation is valid. </w:t>
      </w:r>
      <w:r w:rsidR="00CC0FA7">
        <w:rPr>
          <w:rFonts w:eastAsia="PMingLiU"/>
          <w:lang w:val="en-US" w:eastAsia="zh-CN"/>
        </w:rPr>
        <w:t xml:space="preserve">However, </w:t>
      </w:r>
      <w:r w:rsidR="00A0793D">
        <w:rPr>
          <w:rFonts w:eastAsia="PMingLiU"/>
          <w:lang w:val="en-US" w:eastAsia="zh-CN"/>
        </w:rPr>
        <w:t>when RAN4 introduces NCSG+NCSG,</w:t>
      </w:r>
      <w:r w:rsidR="008E3001">
        <w:rPr>
          <w:rFonts w:eastAsia="PMingLiU"/>
          <w:lang w:val="en-US" w:eastAsia="zh-CN"/>
        </w:rPr>
        <w:t xml:space="preserve"> </w:t>
      </w:r>
      <w:r w:rsidR="00A0793D">
        <w:rPr>
          <w:rFonts w:eastAsia="PMingLiU"/>
          <w:lang w:val="en-US" w:eastAsia="zh-CN"/>
        </w:rPr>
        <w:t xml:space="preserve">we understand </w:t>
      </w:r>
      <w:r w:rsidR="008E3001">
        <w:rPr>
          <w:rFonts w:eastAsia="PMingLiU"/>
          <w:lang w:val="en-US" w:eastAsia="zh-CN"/>
        </w:rPr>
        <w:t xml:space="preserve">UE can </w:t>
      </w:r>
      <w:r w:rsidR="0038034A">
        <w:rPr>
          <w:rFonts w:eastAsia="PMingLiU"/>
          <w:lang w:val="en-US" w:eastAsia="zh-CN"/>
        </w:rPr>
        <w:t xml:space="preserve">at least </w:t>
      </w:r>
      <w:r w:rsidR="008E3001">
        <w:rPr>
          <w:rFonts w:eastAsia="PMingLiU"/>
          <w:lang w:val="en-US" w:eastAsia="zh-CN"/>
        </w:rPr>
        <w:t xml:space="preserve">perform </w:t>
      </w:r>
      <w:r w:rsidR="00CC0FA7">
        <w:rPr>
          <w:rFonts w:eastAsia="PMingLiU"/>
          <w:lang w:val="en-US" w:eastAsia="zh-CN"/>
        </w:rPr>
        <w:t xml:space="preserve">two </w:t>
      </w:r>
      <w:r w:rsidR="008E3001">
        <w:rPr>
          <w:rFonts w:eastAsia="PMingLiU"/>
          <w:lang w:val="en-US" w:eastAsia="zh-CN"/>
        </w:rPr>
        <w:t xml:space="preserve">deactivated SCells measurement in parallel </w:t>
      </w:r>
      <w:r w:rsidR="0054033E">
        <w:rPr>
          <w:rFonts w:eastAsia="PMingLiU"/>
          <w:lang w:val="en-US" w:eastAsia="zh-CN"/>
        </w:rPr>
        <w:t>since UE can transmit/receive signals in SCells simultaneously.</w:t>
      </w:r>
    </w:p>
    <w:p w14:paraId="0C79354F" w14:textId="2BAC36E3" w:rsidR="00626584" w:rsidRPr="00AC2045" w:rsidRDefault="0038034A" w:rsidP="0038034A">
      <w:pPr>
        <w:pStyle w:val="Caption"/>
        <w:rPr>
          <w:i/>
          <w:iCs/>
        </w:rPr>
      </w:pPr>
      <w:bookmarkStart w:id="12" w:name="_Ref118238288"/>
      <w:r w:rsidRPr="00AC2045">
        <w:rPr>
          <w:i/>
          <w:iCs/>
        </w:rPr>
        <w:t xml:space="preserve">Observation </w:t>
      </w:r>
      <w:r w:rsidRPr="00AC2045">
        <w:rPr>
          <w:i/>
          <w:iCs/>
        </w:rPr>
        <w:fldChar w:fldCharType="begin"/>
      </w:r>
      <w:r w:rsidRPr="00AC2045">
        <w:rPr>
          <w:i/>
          <w:iCs/>
        </w:rPr>
        <w:instrText xml:space="preserve"> SEQ Observation \* ARABIC </w:instrText>
      </w:r>
      <w:r w:rsidRPr="00AC2045">
        <w:rPr>
          <w:i/>
          <w:iCs/>
        </w:rPr>
        <w:fldChar w:fldCharType="separate"/>
      </w:r>
      <w:r w:rsidR="00255078">
        <w:rPr>
          <w:i/>
          <w:iCs/>
          <w:noProof/>
        </w:rPr>
        <w:t>1</w:t>
      </w:r>
      <w:r w:rsidRPr="00AC2045">
        <w:rPr>
          <w:i/>
          <w:iCs/>
        </w:rPr>
        <w:fldChar w:fldCharType="end"/>
      </w:r>
      <w:r w:rsidRPr="00AC2045">
        <w:rPr>
          <w:i/>
          <w:iCs/>
        </w:rPr>
        <w:t>:</w:t>
      </w:r>
      <w:r w:rsidR="00706E79" w:rsidRPr="00AC2045">
        <w:rPr>
          <w:i/>
          <w:iCs/>
        </w:rPr>
        <w:t xml:space="preserve"> UE can </w:t>
      </w:r>
      <w:r w:rsidR="00626584" w:rsidRPr="00AC2045">
        <w:rPr>
          <w:i/>
          <w:iCs/>
        </w:rPr>
        <w:t xml:space="preserve">perform </w:t>
      </w:r>
      <w:r w:rsidR="00706E79" w:rsidRPr="00AC2045">
        <w:rPr>
          <w:i/>
          <w:iCs/>
        </w:rPr>
        <w:t>transmi</w:t>
      </w:r>
      <w:r w:rsidR="00626584" w:rsidRPr="00AC2045">
        <w:rPr>
          <w:i/>
          <w:iCs/>
        </w:rPr>
        <w:t>ssion</w:t>
      </w:r>
      <w:r w:rsidR="00706E79" w:rsidRPr="00AC2045">
        <w:rPr>
          <w:i/>
          <w:iCs/>
        </w:rPr>
        <w:t>/rece</w:t>
      </w:r>
      <w:r w:rsidR="00626584" w:rsidRPr="00AC2045">
        <w:rPr>
          <w:i/>
          <w:iCs/>
        </w:rPr>
        <w:t>ption for two SCells simultaneously.</w:t>
      </w:r>
      <w:bookmarkEnd w:id="12"/>
    </w:p>
    <w:p w14:paraId="53C9F441" w14:textId="4BDD19CE" w:rsidR="0038034A" w:rsidRPr="002725F9" w:rsidRDefault="00B451F4" w:rsidP="0038034A">
      <w:pPr>
        <w:pStyle w:val="Caption"/>
        <w:rPr>
          <w:bCs/>
          <w:i/>
          <w:szCs w:val="22"/>
        </w:rPr>
      </w:pPr>
      <w:bookmarkStart w:id="13" w:name="_Ref118238316"/>
      <w:r w:rsidRPr="00931363">
        <w:rPr>
          <w:bCs/>
          <w:i/>
          <w:szCs w:val="22"/>
        </w:rPr>
        <w:t xml:space="preserve">Proposal </w:t>
      </w:r>
      <w:r w:rsidRPr="002725F9">
        <w:rPr>
          <w:bCs/>
          <w:i/>
          <w:szCs w:val="22"/>
        </w:rPr>
        <w:fldChar w:fldCharType="begin"/>
      </w:r>
      <w:r w:rsidRPr="00931363">
        <w:rPr>
          <w:bCs/>
          <w:i/>
          <w:szCs w:val="22"/>
        </w:rPr>
        <w:instrText xml:space="preserve"> SEQ Proposal \* ARABIC </w:instrText>
      </w:r>
      <w:r w:rsidRPr="002725F9">
        <w:rPr>
          <w:bCs/>
          <w:i/>
          <w:szCs w:val="22"/>
        </w:rPr>
        <w:fldChar w:fldCharType="separate"/>
      </w:r>
      <w:r w:rsidR="00255078">
        <w:rPr>
          <w:bCs/>
          <w:i/>
          <w:noProof/>
          <w:szCs w:val="22"/>
        </w:rPr>
        <w:t>3</w:t>
      </w:r>
      <w:r w:rsidRPr="002725F9">
        <w:rPr>
          <w:bCs/>
          <w:i/>
          <w:szCs w:val="22"/>
        </w:rPr>
        <w:fldChar w:fldCharType="end"/>
      </w:r>
      <w:r w:rsidRPr="00931363">
        <w:rPr>
          <w:bCs/>
          <w:i/>
          <w:szCs w:val="22"/>
        </w:rPr>
        <w:t>:</w:t>
      </w:r>
      <w:r w:rsidRPr="002725F9">
        <w:rPr>
          <w:bCs/>
          <w:i/>
          <w:szCs w:val="22"/>
        </w:rPr>
        <w:t xml:space="preserve"> </w:t>
      </w:r>
      <w:r w:rsidR="00227F20" w:rsidRPr="002725F9">
        <w:rPr>
          <w:bCs/>
          <w:i/>
          <w:szCs w:val="22"/>
        </w:rPr>
        <w:t xml:space="preserve">If RAN4 supports the NCSG+NSCG, </w:t>
      </w:r>
      <w:r w:rsidRPr="002725F9">
        <w:rPr>
          <w:bCs/>
          <w:i/>
          <w:szCs w:val="22"/>
        </w:rPr>
        <w:t xml:space="preserve">RAN4 to study </w:t>
      </w:r>
      <w:r w:rsidR="000401A2">
        <w:rPr>
          <w:bCs/>
          <w:i/>
          <w:szCs w:val="22"/>
        </w:rPr>
        <w:t xml:space="preserve">possibility of </w:t>
      </w:r>
      <w:r w:rsidRPr="002725F9">
        <w:rPr>
          <w:bCs/>
          <w:i/>
          <w:szCs w:val="22"/>
        </w:rPr>
        <w:t xml:space="preserve">parallel measurements when </w:t>
      </w:r>
      <w:r w:rsidR="00526CE3">
        <w:rPr>
          <w:bCs/>
          <w:i/>
          <w:szCs w:val="22"/>
        </w:rPr>
        <w:t xml:space="preserve">NW </w:t>
      </w:r>
      <w:r w:rsidR="002725F9">
        <w:rPr>
          <w:bCs/>
          <w:i/>
          <w:szCs w:val="22"/>
        </w:rPr>
        <w:t>only</w:t>
      </w:r>
      <w:r w:rsidRPr="002725F9">
        <w:rPr>
          <w:bCs/>
          <w:i/>
          <w:szCs w:val="22"/>
        </w:rPr>
        <w:t xml:space="preserve"> </w:t>
      </w:r>
      <w:r w:rsidR="00526CE3">
        <w:rPr>
          <w:bCs/>
          <w:i/>
          <w:szCs w:val="22"/>
        </w:rPr>
        <w:t>configure</w:t>
      </w:r>
      <w:r w:rsidR="004B0D2B">
        <w:rPr>
          <w:bCs/>
          <w:i/>
          <w:szCs w:val="22"/>
        </w:rPr>
        <w:t>s</w:t>
      </w:r>
      <w:r w:rsidR="00526CE3">
        <w:rPr>
          <w:bCs/>
          <w:i/>
          <w:szCs w:val="22"/>
        </w:rPr>
        <w:t xml:space="preserve"> the </w:t>
      </w:r>
      <w:r w:rsidRPr="002725F9">
        <w:rPr>
          <w:bCs/>
          <w:i/>
          <w:szCs w:val="22"/>
        </w:rPr>
        <w:t>deactivated SCells</w:t>
      </w:r>
      <w:r w:rsidR="000401A2">
        <w:rPr>
          <w:bCs/>
          <w:i/>
          <w:szCs w:val="22"/>
        </w:rPr>
        <w:t>’</w:t>
      </w:r>
      <w:r w:rsidR="00706E79" w:rsidRPr="002725F9">
        <w:rPr>
          <w:bCs/>
          <w:i/>
          <w:szCs w:val="22"/>
        </w:rPr>
        <w:t xml:space="preserve"> </w:t>
      </w:r>
      <w:r w:rsidR="00526CE3">
        <w:rPr>
          <w:bCs/>
          <w:i/>
          <w:szCs w:val="22"/>
        </w:rPr>
        <w:t xml:space="preserve">measurement </w:t>
      </w:r>
      <w:r w:rsidR="000401A2">
        <w:rPr>
          <w:bCs/>
          <w:i/>
          <w:szCs w:val="22"/>
        </w:rPr>
        <w:t xml:space="preserve">objects </w:t>
      </w:r>
      <w:r w:rsidR="00227F20" w:rsidRPr="002725F9">
        <w:rPr>
          <w:bCs/>
          <w:i/>
          <w:szCs w:val="22"/>
        </w:rPr>
        <w:t>associat</w:t>
      </w:r>
      <w:r w:rsidR="00526CE3">
        <w:rPr>
          <w:bCs/>
          <w:i/>
          <w:szCs w:val="22"/>
        </w:rPr>
        <w:t>ing</w:t>
      </w:r>
      <w:r w:rsidR="00227F20" w:rsidRPr="002725F9">
        <w:rPr>
          <w:bCs/>
          <w:i/>
          <w:szCs w:val="22"/>
        </w:rPr>
        <w:t xml:space="preserve"> with two NCSG patterns.</w:t>
      </w:r>
      <w:bookmarkEnd w:id="13"/>
    </w:p>
    <w:p w14:paraId="6BFCD019" w14:textId="19E394DD" w:rsidR="00E6417D" w:rsidRDefault="00E13BB2" w:rsidP="00E6417D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Max</w:t>
      </w:r>
      <w:r w:rsidR="00E6417D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 number of </w:t>
      </w: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supported </w:t>
      </w:r>
      <w:r w:rsidR="00E6417D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MGs</w:t>
      </w:r>
    </w:p>
    <w:p w14:paraId="14D85511" w14:textId="4AD2F276" w:rsidR="00E6417D" w:rsidRDefault="00E6417D" w:rsidP="00E6417D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In Rel-17, RAN4 agrees to support at most 2 per-UE gaps if UE doesn’t support per-FR gap and to support the following gap combinations when UE supports per-FR gap.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0"/>
        <w:gridCol w:w="1619"/>
        <w:gridCol w:w="1332"/>
        <w:gridCol w:w="1468"/>
      </w:tblGrid>
      <w:tr w:rsidR="00DB52DE" w:rsidRPr="00583441" w14:paraId="6ECFA26F" w14:textId="77777777" w:rsidTr="00B0472F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8BCDEB" w14:textId="77777777" w:rsidR="00DB52DE" w:rsidRDefault="00DB52DE" w:rsidP="00B0472F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Gap Combination</w:t>
            </w:r>
          </w:p>
          <w:p w14:paraId="346795C0" w14:textId="77777777" w:rsidR="00DB52DE" w:rsidRPr="00621286" w:rsidRDefault="00DB52DE" w:rsidP="00B0472F">
            <w:pPr>
              <w:pStyle w:val="TAH"/>
              <w:rPr>
                <w:lang w:val="en-US" w:eastAsia="zh-CN"/>
              </w:rPr>
            </w:pPr>
            <w:r w:rsidRPr="008C6DE4">
              <w:t>Configuration</w:t>
            </w:r>
            <w:r w:rsidRPr="00621286"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E8B760" w14:textId="77777777" w:rsidR="00DB52DE" w:rsidRPr="00621286" w:rsidRDefault="00DB52DE" w:rsidP="00B0472F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 xml:space="preserve">The number of </w:t>
            </w:r>
            <w:r w:rsidRPr="00621286">
              <w:rPr>
                <w:lang w:eastAsia="zh-CN"/>
              </w:rPr>
              <w:t>simultaneous configured measurement gap patterns</w:t>
            </w:r>
          </w:p>
        </w:tc>
      </w:tr>
      <w:tr w:rsidR="00DB52DE" w:rsidRPr="00583441" w14:paraId="09219425" w14:textId="77777777" w:rsidTr="00B0472F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975DE2" w14:textId="77777777" w:rsidR="00DB52DE" w:rsidRPr="00E93BB5" w:rsidRDefault="00DB52DE" w:rsidP="00B0472F">
            <w:pPr>
              <w:pStyle w:val="TAH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F96DC1" w14:textId="77777777" w:rsidR="00DB52DE" w:rsidRPr="00E93BB5" w:rsidRDefault="00DB52DE" w:rsidP="00B0472F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F49055" w14:textId="77777777" w:rsidR="00DB52DE" w:rsidRPr="00E93BB5" w:rsidRDefault="00DB52DE" w:rsidP="00B0472F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51D33D" w14:textId="77777777" w:rsidR="00DB52DE" w:rsidRPr="00E93BB5" w:rsidRDefault="00DB52DE" w:rsidP="00B0472F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Per-UE measurement gap</w:t>
            </w:r>
          </w:p>
        </w:tc>
      </w:tr>
      <w:tr w:rsidR="00DB52DE" w:rsidRPr="00583441" w14:paraId="0ACCE80F" w14:textId="77777777" w:rsidTr="00B0472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3CFFC5" w14:textId="77777777" w:rsidR="00DB52DE" w:rsidRPr="00621286" w:rsidRDefault="00DB52DE" w:rsidP="00B0472F">
            <w:pPr>
              <w:pStyle w:val="TAC"/>
              <w:rPr>
                <w:lang w:val="en-US" w:eastAsia="zh-CN"/>
              </w:rPr>
            </w:pPr>
            <w:r w:rsidRPr="000C1829"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2D087A" w14:textId="77777777" w:rsidR="00DB52DE" w:rsidRPr="00116FF1" w:rsidRDefault="00DB52DE" w:rsidP="00B0472F">
            <w:pPr>
              <w:pStyle w:val="TAC"/>
              <w:rPr>
                <w:lang w:val="en-US" w:eastAsia="zh-CN"/>
              </w:rPr>
            </w:pPr>
            <w:r w:rsidRPr="009F5661"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AAF6FA" w14:textId="77777777" w:rsidR="00DB52DE" w:rsidRPr="007A6F63" w:rsidRDefault="00DB52DE" w:rsidP="00B0472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D1B9AC" w14:textId="77777777" w:rsidR="00DB52DE" w:rsidRPr="007A6F63" w:rsidRDefault="00DB52DE" w:rsidP="00B0472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0</w:t>
            </w:r>
          </w:p>
        </w:tc>
      </w:tr>
      <w:tr w:rsidR="00DB52DE" w:rsidRPr="00583441" w14:paraId="158EABE8" w14:textId="77777777" w:rsidTr="00B0472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EF4291" w14:textId="77777777" w:rsidR="00DB52DE" w:rsidRPr="007A6F63" w:rsidRDefault="00DB52DE" w:rsidP="00B0472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D99A95" w14:textId="77777777" w:rsidR="00DB52DE" w:rsidRPr="00BD0EB9" w:rsidRDefault="00DB52DE" w:rsidP="00B0472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0BFACD" w14:textId="77777777" w:rsidR="00DB52DE" w:rsidRPr="00D1306A" w:rsidRDefault="00DB52DE" w:rsidP="00B0472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A17EE9" w14:textId="77777777" w:rsidR="00DB52DE" w:rsidRPr="00BD0EB9" w:rsidRDefault="00DB52DE" w:rsidP="00B0472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0</w:t>
            </w:r>
          </w:p>
        </w:tc>
      </w:tr>
      <w:tr w:rsidR="00DB52DE" w:rsidRPr="00583441" w14:paraId="4516A171" w14:textId="77777777" w:rsidTr="00B0472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658F1E" w14:textId="77777777" w:rsidR="00DB52DE" w:rsidRPr="00D1306A" w:rsidRDefault="00DB52DE" w:rsidP="00B0472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302F57" w14:textId="77777777" w:rsidR="00DB52DE" w:rsidRPr="00BD0EB9" w:rsidRDefault="00DB52DE" w:rsidP="00B0472F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94F459" w14:textId="77777777" w:rsidR="00DB52DE" w:rsidRPr="00BD0EB9" w:rsidRDefault="00DB52DE" w:rsidP="00B0472F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6EC8B5" w14:textId="77777777" w:rsidR="00DB52DE" w:rsidRPr="00D40CBD" w:rsidRDefault="00DB52DE" w:rsidP="00B0472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2</w:t>
            </w:r>
          </w:p>
        </w:tc>
      </w:tr>
      <w:tr w:rsidR="00DB52DE" w:rsidRPr="00583441" w14:paraId="4E8468A7" w14:textId="77777777" w:rsidTr="00B0472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3C5627" w14:textId="77777777" w:rsidR="00DB52DE" w:rsidRPr="000D4BA3" w:rsidRDefault="00DB52DE" w:rsidP="00B0472F">
            <w:pPr>
              <w:pStyle w:val="TAC"/>
              <w:rPr>
                <w:vertAlign w:val="superscript"/>
                <w:lang w:val="en-US" w:eastAsia="zh-CN"/>
              </w:rPr>
            </w:pPr>
            <w:r w:rsidRPr="00D40CBD"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C1D16F" w14:textId="77777777" w:rsidR="00DB52DE" w:rsidRPr="00D40CBD" w:rsidRDefault="00DB52DE" w:rsidP="00B0472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8C832A" w14:textId="77777777" w:rsidR="00DB52DE" w:rsidRPr="00D40CBD" w:rsidRDefault="00DB52DE" w:rsidP="00B0472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90B534" w14:textId="77777777" w:rsidR="00DB52DE" w:rsidRPr="00621286" w:rsidRDefault="00DB52DE" w:rsidP="00B0472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</w:tr>
      <w:tr w:rsidR="00DB52DE" w:rsidRPr="00583441" w14:paraId="7051A8A0" w14:textId="77777777" w:rsidTr="00B0472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AFA390" w14:textId="77777777" w:rsidR="00DB52DE" w:rsidRPr="00D40CBD" w:rsidRDefault="00DB52DE" w:rsidP="00B0472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229D70" w14:textId="77777777" w:rsidR="00DB52DE" w:rsidRPr="00D40CBD" w:rsidRDefault="00DB52DE" w:rsidP="00B0472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FE8828" w14:textId="77777777" w:rsidR="00DB52DE" w:rsidRPr="00BD0EB9" w:rsidRDefault="00DB52DE" w:rsidP="00B0472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BA68C2" w14:textId="77777777" w:rsidR="00DB52DE" w:rsidRPr="00BD0EB9" w:rsidRDefault="00DB52DE" w:rsidP="00B0472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</w:tr>
      <w:tr w:rsidR="00DB52DE" w:rsidRPr="00583441" w14:paraId="61C13AFE" w14:textId="77777777" w:rsidTr="00B0472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BEED47" w14:textId="77777777" w:rsidR="00DB52DE" w:rsidRPr="00BD0EB9" w:rsidRDefault="00DB52DE" w:rsidP="00B0472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A166AE" w14:textId="77777777" w:rsidR="00DB52DE" w:rsidRPr="000C1829" w:rsidRDefault="00DB52DE" w:rsidP="00B0472F">
            <w:pPr>
              <w:pStyle w:val="TAC"/>
              <w:rPr>
                <w:lang w:val="en-US" w:eastAsia="zh-CN"/>
              </w:rPr>
            </w:pPr>
            <w:r w:rsidRPr="00116FF1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ECE94B" w14:textId="77777777" w:rsidR="00DB52DE" w:rsidRPr="00621286" w:rsidRDefault="00DB52DE" w:rsidP="00B0472F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BEB20B" w14:textId="77777777" w:rsidR="00DB52DE" w:rsidRPr="00621286" w:rsidRDefault="00DB52DE" w:rsidP="00B0472F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</w:tr>
      <w:tr w:rsidR="00DB52DE" w:rsidRPr="00583441" w14:paraId="40D6B1B2" w14:textId="77777777" w:rsidTr="00B0472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10ACC" w14:textId="77777777" w:rsidR="00DB52DE" w:rsidRPr="00BD0EB9" w:rsidRDefault="00DB52DE" w:rsidP="00B047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81CDC" w14:textId="77777777" w:rsidR="00DB52DE" w:rsidRPr="00116FF1" w:rsidRDefault="00DB52DE" w:rsidP="00B047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7FB37" w14:textId="77777777" w:rsidR="00DB52DE" w:rsidRPr="00621286" w:rsidRDefault="00DB52DE" w:rsidP="00B047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D37E9" w14:textId="77777777" w:rsidR="00DB52DE" w:rsidRPr="00621286" w:rsidRDefault="00DB52DE" w:rsidP="00B047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B52DE" w:rsidRPr="00583441" w14:paraId="31923405" w14:textId="77777777" w:rsidTr="00B0472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BE185" w14:textId="77777777" w:rsidR="00DB52DE" w:rsidRPr="00BD0EB9" w:rsidRDefault="00DB52DE" w:rsidP="00B0472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7555A" w14:textId="77777777" w:rsidR="00DB52DE" w:rsidRPr="00116FF1" w:rsidRDefault="00DB52DE" w:rsidP="00B047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233B7" w14:textId="77777777" w:rsidR="00DB52DE" w:rsidRPr="00621286" w:rsidRDefault="00DB52DE" w:rsidP="00B047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6BB0B" w14:textId="77777777" w:rsidR="00DB52DE" w:rsidRPr="00621286" w:rsidRDefault="00DB52DE" w:rsidP="00B0472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B52DE" w:rsidRPr="00583441" w14:paraId="1760E83B" w14:textId="77777777" w:rsidTr="00B0472F"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25EEF" w14:textId="77777777" w:rsidR="00DB52DE" w:rsidRPr="009E2C9D" w:rsidRDefault="00DB52DE" w:rsidP="00B0472F">
            <w:pPr>
              <w:pStyle w:val="TAN"/>
            </w:pPr>
            <w:r w:rsidRPr="007A6F63">
              <w:t>Note 1:</w:t>
            </w:r>
            <w:r>
              <w:tab/>
            </w:r>
            <w:r w:rsidRPr="007A6F63">
              <w:t xml:space="preserve">Gap Combination </w:t>
            </w:r>
            <w:r>
              <w:t xml:space="preserve">Configuration </w:t>
            </w:r>
            <w:r w:rsidRPr="007A6F63">
              <w:t>Id #3, #4, #5 will be only applied when the per-UE measurement gap is associated to measure PRS for any RSTD, PRS-RSRP, and UE Rx-Tx time difference measurement defined in TS 38.215 [4].</w:t>
            </w:r>
          </w:p>
        </w:tc>
      </w:tr>
    </w:tbl>
    <w:p w14:paraId="5E3B7DDC" w14:textId="7938CB38" w:rsidR="005E7646" w:rsidRDefault="00DB52DE" w:rsidP="00E13BB2">
      <w:pPr>
        <w:spacing w:before="120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However, in Rel-18, new gap combination scenarios will be introduced.</w:t>
      </w:r>
      <w:r w:rsidR="00170040">
        <w:rPr>
          <w:rFonts w:eastAsiaTheme="minorEastAsia"/>
          <w:lang w:val="en-US" w:eastAsia="zh-TW"/>
        </w:rPr>
        <w:t xml:space="preserve"> From our understanding, </w:t>
      </w:r>
      <w:r w:rsidR="001506F6">
        <w:rPr>
          <w:rFonts w:eastAsiaTheme="minorEastAsia"/>
          <w:lang w:val="en-US" w:eastAsia="zh-TW"/>
        </w:rPr>
        <w:t xml:space="preserve">a </w:t>
      </w:r>
      <w:r w:rsidR="00E13BB2">
        <w:rPr>
          <w:rFonts w:eastAsiaTheme="minorEastAsia"/>
          <w:lang w:val="en-US" w:eastAsia="zh-TW"/>
        </w:rPr>
        <w:t>possible</w:t>
      </w:r>
      <w:r w:rsidR="001506F6">
        <w:rPr>
          <w:rFonts w:eastAsiaTheme="minorEastAsia"/>
          <w:lang w:val="en-US" w:eastAsia="zh-TW"/>
        </w:rPr>
        <w:t xml:space="preserve"> use case is </w:t>
      </w:r>
      <w:r w:rsidR="00691337">
        <w:rPr>
          <w:rFonts w:eastAsiaTheme="minorEastAsia"/>
          <w:lang w:val="en-US" w:eastAsia="zh-TW"/>
        </w:rPr>
        <w:t xml:space="preserve">when </w:t>
      </w:r>
      <w:r w:rsidR="00170040">
        <w:rPr>
          <w:rFonts w:eastAsiaTheme="minorEastAsia"/>
          <w:lang w:val="en-US" w:eastAsia="zh-TW"/>
        </w:rPr>
        <w:t xml:space="preserve">network </w:t>
      </w:r>
      <w:r w:rsidR="001506F6">
        <w:rPr>
          <w:rFonts w:eastAsiaTheme="minorEastAsia"/>
          <w:lang w:val="en-US" w:eastAsia="zh-TW"/>
        </w:rPr>
        <w:t>c</w:t>
      </w:r>
      <w:r w:rsidR="00170040">
        <w:rPr>
          <w:rFonts w:eastAsiaTheme="minorEastAsia"/>
          <w:lang w:val="en-US" w:eastAsia="zh-TW"/>
        </w:rPr>
        <w:t>onfigure</w:t>
      </w:r>
      <w:r w:rsidR="001506F6">
        <w:rPr>
          <w:rFonts w:eastAsiaTheme="minorEastAsia"/>
          <w:lang w:val="en-US" w:eastAsia="zh-TW"/>
        </w:rPr>
        <w:t>s</w:t>
      </w:r>
      <w:r w:rsidR="00170040">
        <w:rPr>
          <w:rFonts w:eastAsiaTheme="minorEastAsia"/>
          <w:lang w:val="en-US" w:eastAsia="zh-TW"/>
        </w:rPr>
        <w:t xml:space="preserve"> </w:t>
      </w:r>
      <w:r w:rsidR="00567513">
        <w:rPr>
          <w:rFonts w:eastAsiaTheme="minorEastAsia"/>
          <w:lang w:val="en-US" w:eastAsia="zh-TW"/>
        </w:rPr>
        <w:t>one</w:t>
      </w:r>
      <w:r w:rsidR="00170040">
        <w:rPr>
          <w:rFonts w:eastAsiaTheme="minorEastAsia"/>
          <w:lang w:val="en-US" w:eastAsia="zh-TW"/>
        </w:rPr>
        <w:t xml:space="preserve"> </w:t>
      </w:r>
      <w:r w:rsidR="008E5171">
        <w:rPr>
          <w:rFonts w:eastAsiaTheme="minorEastAsia"/>
          <w:lang w:val="en-US" w:eastAsia="zh-TW"/>
        </w:rPr>
        <w:t xml:space="preserve">per-FR </w:t>
      </w:r>
      <w:r w:rsidR="00170040">
        <w:rPr>
          <w:rFonts w:eastAsiaTheme="minorEastAsia"/>
          <w:lang w:val="en-US" w:eastAsia="zh-TW"/>
        </w:rPr>
        <w:t>Pre-MG for dynamical</w:t>
      </w:r>
      <w:r w:rsidR="00567513">
        <w:rPr>
          <w:rFonts w:eastAsiaTheme="minorEastAsia"/>
          <w:lang w:val="en-US" w:eastAsia="zh-TW"/>
        </w:rPr>
        <w:t xml:space="preserve">ly intra-frequency measurements, one </w:t>
      </w:r>
      <w:r w:rsidR="005E7646">
        <w:rPr>
          <w:rFonts w:eastAsiaTheme="minorEastAsia"/>
          <w:lang w:val="en-US" w:eastAsia="zh-TW"/>
        </w:rPr>
        <w:t xml:space="preserve">legacy per-FR </w:t>
      </w:r>
      <w:r w:rsidR="00567513">
        <w:rPr>
          <w:rFonts w:eastAsiaTheme="minorEastAsia"/>
          <w:lang w:val="en-US" w:eastAsia="zh-TW"/>
        </w:rPr>
        <w:t xml:space="preserve">MG for inter-frequency and inter-RAT measurements and </w:t>
      </w:r>
      <w:r w:rsidR="005E7646">
        <w:rPr>
          <w:rFonts w:eastAsiaTheme="minorEastAsia"/>
          <w:lang w:val="en-US" w:eastAsia="zh-TW"/>
        </w:rPr>
        <w:t>another legacy per-UE MG(s) for MUSIM</w:t>
      </w:r>
      <w:r w:rsidR="001506F6">
        <w:rPr>
          <w:rFonts w:eastAsiaTheme="minorEastAsia"/>
          <w:lang w:val="en-US" w:eastAsia="zh-TW"/>
        </w:rPr>
        <w:t>. When UE supports NCSG, another typical use case is</w:t>
      </w:r>
      <w:r w:rsidR="00691337">
        <w:rPr>
          <w:rFonts w:eastAsiaTheme="minorEastAsia"/>
          <w:lang w:val="en-US" w:eastAsia="zh-TW"/>
        </w:rPr>
        <w:t xml:space="preserve"> when the</w:t>
      </w:r>
      <w:r w:rsidR="001506F6">
        <w:rPr>
          <w:rFonts w:eastAsiaTheme="minorEastAsia"/>
          <w:lang w:val="en-US" w:eastAsia="zh-TW"/>
        </w:rPr>
        <w:t xml:space="preserve"> network configures one NCSG for the MOs capable of</w:t>
      </w:r>
      <w:r w:rsidR="00691337">
        <w:rPr>
          <w:rFonts w:eastAsiaTheme="minorEastAsia"/>
          <w:lang w:val="en-US" w:eastAsia="zh-TW"/>
        </w:rPr>
        <w:t xml:space="preserve"> being</w:t>
      </w:r>
      <w:r w:rsidR="001506F6">
        <w:rPr>
          <w:rFonts w:eastAsiaTheme="minorEastAsia"/>
          <w:lang w:val="en-US" w:eastAsia="zh-TW"/>
        </w:rPr>
        <w:t xml:space="preserve"> measured within NCSG, one legacy MG for other MOs within </w:t>
      </w:r>
      <w:r w:rsidR="005868AC">
        <w:rPr>
          <w:rFonts w:eastAsiaTheme="minorEastAsia"/>
          <w:lang w:val="en-US" w:eastAsia="zh-TW"/>
        </w:rPr>
        <w:t xml:space="preserve">the </w:t>
      </w:r>
      <w:r w:rsidR="001506F6">
        <w:rPr>
          <w:rFonts w:eastAsiaTheme="minorEastAsia"/>
          <w:lang w:val="en-US" w:eastAsia="zh-TW"/>
        </w:rPr>
        <w:t xml:space="preserve">gap, and </w:t>
      </w:r>
      <w:r w:rsidR="001506F6" w:rsidRPr="008E5171">
        <w:rPr>
          <w:rFonts w:eastAsiaTheme="minorEastAsia"/>
          <w:lang w:val="en-US" w:eastAsia="zh-TW"/>
        </w:rPr>
        <w:t xml:space="preserve">another legacy MG(s) for MUSIM </w:t>
      </w:r>
      <w:r w:rsidR="005E7646">
        <w:rPr>
          <w:rFonts w:eastAsiaTheme="minorEastAsia"/>
          <w:lang w:val="en-US" w:eastAsia="zh-TW"/>
        </w:rPr>
        <w:t>measurement.</w:t>
      </w:r>
      <w:r w:rsidR="001506F6">
        <w:rPr>
          <w:rFonts w:eastAsiaTheme="minorEastAsia"/>
          <w:lang w:val="en-US" w:eastAsia="zh-TW"/>
        </w:rPr>
        <w:t xml:space="preserve"> </w:t>
      </w:r>
      <w:r w:rsidR="002407B7">
        <w:rPr>
          <w:rFonts w:eastAsiaTheme="minorEastAsia"/>
          <w:lang w:val="en-US" w:eastAsia="zh-TW"/>
        </w:rPr>
        <w:t xml:space="preserve">However, </w:t>
      </w:r>
      <w:r w:rsidR="006E44FA">
        <w:rPr>
          <w:rFonts w:eastAsiaTheme="minorEastAsia"/>
          <w:lang w:val="en-US" w:eastAsia="zh-TW"/>
        </w:rPr>
        <w:t xml:space="preserve">it was already agreed to not consider the combination of MUSIM gaps in Rel-18 FeMG but within Rel-18 MUSIM gap. </w:t>
      </w:r>
      <w:r w:rsidR="001506F6">
        <w:rPr>
          <w:rFonts w:eastAsiaTheme="minorEastAsia"/>
          <w:lang w:val="en-US" w:eastAsia="zh-TW"/>
        </w:rPr>
        <w:t>Thus, the enhanced max number of gaps</w:t>
      </w:r>
      <w:r w:rsidR="006E44FA">
        <w:rPr>
          <w:rFonts w:eastAsiaTheme="minorEastAsia"/>
          <w:lang w:val="en-US" w:eastAsia="zh-TW"/>
        </w:rPr>
        <w:t xml:space="preserve"> can be further studied in Rel-18 MUSIM gaps WI</w:t>
      </w:r>
      <w:r w:rsidR="001506F6">
        <w:rPr>
          <w:rFonts w:eastAsiaTheme="minorEastAsia"/>
          <w:lang w:val="en-US" w:eastAsia="zh-TW"/>
        </w:rPr>
        <w:t>.</w:t>
      </w:r>
    </w:p>
    <w:p w14:paraId="25374C46" w14:textId="59DCAE31" w:rsidR="008E5171" w:rsidRPr="001506F6" w:rsidRDefault="008E5171" w:rsidP="00E6417D">
      <w:pPr>
        <w:rPr>
          <w:b/>
          <w:bCs/>
          <w:i/>
          <w:iCs/>
        </w:rPr>
      </w:pPr>
      <w:bookmarkStart w:id="14" w:name="_Ref110117945"/>
      <w:r w:rsidRPr="001506F6">
        <w:rPr>
          <w:b/>
          <w:bCs/>
          <w:i/>
          <w:iCs/>
        </w:rPr>
        <w:t xml:space="preserve">Observation </w:t>
      </w:r>
      <w:r w:rsidRPr="001506F6">
        <w:rPr>
          <w:b/>
          <w:bCs/>
          <w:i/>
          <w:iCs/>
        </w:rPr>
        <w:fldChar w:fldCharType="begin"/>
      </w:r>
      <w:r w:rsidRPr="001506F6">
        <w:rPr>
          <w:b/>
          <w:bCs/>
          <w:i/>
          <w:iCs/>
        </w:rPr>
        <w:instrText xml:space="preserve"> SEQ Observation \* ARABIC </w:instrText>
      </w:r>
      <w:r w:rsidRPr="001506F6">
        <w:rPr>
          <w:b/>
          <w:bCs/>
          <w:i/>
          <w:iCs/>
        </w:rPr>
        <w:fldChar w:fldCharType="separate"/>
      </w:r>
      <w:r w:rsidR="00255078">
        <w:rPr>
          <w:b/>
          <w:bCs/>
          <w:i/>
          <w:iCs/>
          <w:noProof/>
        </w:rPr>
        <w:t>2</w:t>
      </w:r>
      <w:r w:rsidRPr="001506F6">
        <w:rPr>
          <w:b/>
          <w:bCs/>
          <w:i/>
          <w:iCs/>
        </w:rPr>
        <w:fldChar w:fldCharType="end"/>
      </w:r>
      <w:r w:rsidRPr="001506F6">
        <w:rPr>
          <w:b/>
          <w:bCs/>
          <w:i/>
          <w:iCs/>
        </w:rPr>
        <w:t>: In Rel-18, some typical usages of the gaps are as follow.</w:t>
      </w:r>
      <w:bookmarkEnd w:id="14"/>
    </w:p>
    <w:p w14:paraId="19AC866A" w14:textId="12D91EFB" w:rsidR="00E6417D" w:rsidRPr="001506F6" w:rsidRDefault="008E5171" w:rsidP="00241CE1">
      <w:pPr>
        <w:pStyle w:val="ListParagraph"/>
        <w:numPr>
          <w:ilvl w:val="0"/>
          <w:numId w:val="6"/>
        </w:numPr>
        <w:rPr>
          <w:rFonts w:eastAsiaTheme="minorEastAsia"/>
          <w:b/>
          <w:bCs/>
          <w:i/>
          <w:iCs/>
          <w:lang w:val="en-US" w:eastAsia="zh-TW"/>
        </w:rPr>
      </w:pPr>
      <w:r w:rsidRPr="001506F6">
        <w:rPr>
          <w:rFonts w:eastAsiaTheme="minorEastAsia"/>
          <w:b/>
          <w:bCs/>
          <w:i/>
          <w:iCs/>
          <w:lang w:val="en-US" w:eastAsia="zh-TW"/>
        </w:rPr>
        <w:t>one Pre-MG for dynamically intra-frequency measurements, one MG for inter-frequency and inter-RAT measurements and another legacy MG(s) for MUSIM measurement</w:t>
      </w:r>
    </w:p>
    <w:p w14:paraId="21A4887D" w14:textId="2E862B92" w:rsidR="008E5171" w:rsidRDefault="008E5171" w:rsidP="00241CE1">
      <w:pPr>
        <w:pStyle w:val="ListParagraph"/>
        <w:numPr>
          <w:ilvl w:val="0"/>
          <w:numId w:val="6"/>
        </w:numPr>
        <w:rPr>
          <w:rFonts w:eastAsiaTheme="minorEastAsia"/>
          <w:b/>
          <w:bCs/>
          <w:i/>
          <w:iCs/>
          <w:lang w:val="en-US" w:eastAsia="zh-TW"/>
        </w:rPr>
      </w:pPr>
      <w:r w:rsidRPr="001506F6">
        <w:rPr>
          <w:rFonts w:eastAsiaTheme="minorEastAsia"/>
          <w:b/>
          <w:bCs/>
          <w:i/>
          <w:iCs/>
          <w:lang w:val="en-US" w:eastAsia="zh-TW"/>
        </w:rPr>
        <w:lastRenderedPageBreak/>
        <w:t xml:space="preserve">one NCSG for the MOs capable of </w:t>
      </w:r>
      <w:r w:rsidR="005868AC">
        <w:rPr>
          <w:rFonts w:eastAsiaTheme="minorEastAsia"/>
          <w:b/>
          <w:bCs/>
          <w:i/>
          <w:iCs/>
          <w:lang w:val="en-US" w:eastAsia="zh-TW"/>
        </w:rPr>
        <w:t xml:space="preserve">being </w:t>
      </w:r>
      <w:r w:rsidRPr="001506F6">
        <w:rPr>
          <w:rFonts w:eastAsiaTheme="minorEastAsia"/>
          <w:b/>
          <w:bCs/>
          <w:i/>
          <w:iCs/>
          <w:lang w:val="en-US" w:eastAsia="zh-TW"/>
        </w:rPr>
        <w:t xml:space="preserve">measured within NCSG, one MG for </w:t>
      </w:r>
      <w:r w:rsidR="001506F6" w:rsidRPr="001506F6">
        <w:rPr>
          <w:rFonts w:eastAsiaTheme="minorEastAsia"/>
          <w:b/>
          <w:bCs/>
          <w:i/>
          <w:iCs/>
          <w:lang w:val="en-US" w:eastAsia="zh-TW"/>
        </w:rPr>
        <w:t>other</w:t>
      </w:r>
      <w:r w:rsidRPr="001506F6">
        <w:rPr>
          <w:rFonts w:eastAsiaTheme="minorEastAsia"/>
          <w:b/>
          <w:bCs/>
          <w:i/>
          <w:iCs/>
          <w:lang w:val="en-US" w:eastAsia="zh-TW"/>
        </w:rPr>
        <w:t xml:space="preserve"> MOs</w:t>
      </w:r>
      <w:r w:rsidR="001506F6" w:rsidRPr="001506F6">
        <w:rPr>
          <w:rFonts w:eastAsiaTheme="minorEastAsia"/>
          <w:b/>
          <w:bCs/>
          <w:i/>
          <w:iCs/>
          <w:lang w:val="en-US" w:eastAsia="zh-TW"/>
        </w:rPr>
        <w:t xml:space="preserve"> within</w:t>
      </w:r>
      <w:r w:rsidR="005868AC">
        <w:rPr>
          <w:rFonts w:eastAsiaTheme="minorEastAsia"/>
          <w:b/>
          <w:bCs/>
          <w:i/>
          <w:iCs/>
          <w:lang w:val="en-US" w:eastAsia="zh-TW"/>
        </w:rPr>
        <w:t xml:space="preserve"> the</w:t>
      </w:r>
      <w:r w:rsidR="001506F6" w:rsidRPr="001506F6">
        <w:rPr>
          <w:rFonts w:eastAsiaTheme="minorEastAsia"/>
          <w:b/>
          <w:bCs/>
          <w:i/>
          <w:iCs/>
          <w:lang w:val="en-US" w:eastAsia="zh-TW"/>
        </w:rPr>
        <w:t xml:space="preserve"> gap, and another MG(s) for MUSIM measurement.</w:t>
      </w:r>
      <w:r w:rsidRPr="001506F6">
        <w:rPr>
          <w:rFonts w:eastAsiaTheme="minorEastAsia"/>
          <w:b/>
          <w:bCs/>
          <w:i/>
          <w:iCs/>
          <w:lang w:val="en-US" w:eastAsia="zh-TW"/>
        </w:rPr>
        <w:t xml:space="preserve">  </w:t>
      </w:r>
    </w:p>
    <w:p w14:paraId="427B1E08" w14:textId="5D99AEE8" w:rsidR="001506F6" w:rsidRPr="001506F6" w:rsidRDefault="001506F6" w:rsidP="001506F6">
      <w:pPr>
        <w:rPr>
          <w:rFonts w:eastAsiaTheme="minorEastAsia"/>
          <w:b/>
          <w:bCs/>
          <w:i/>
          <w:iCs/>
          <w:lang w:val="en-US" w:eastAsia="zh-TW"/>
        </w:rPr>
      </w:pPr>
      <w:bookmarkStart w:id="15" w:name="_Ref110117968"/>
      <w:bookmarkStart w:id="16" w:name="_Ref118238319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255078">
        <w:rPr>
          <w:rFonts w:eastAsia="SimSun"/>
          <w:b/>
          <w:bCs/>
          <w:i/>
          <w:noProof/>
          <w:szCs w:val="22"/>
        </w:rPr>
        <w:t>4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</w:t>
      </w:r>
      <w:r w:rsidRPr="001506F6">
        <w:rPr>
          <w:rFonts w:eastAsiaTheme="minorEastAsia"/>
          <w:b/>
          <w:bCs/>
          <w:i/>
          <w:iCs/>
          <w:lang w:val="en-US" w:eastAsia="zh-TW"/>
        </w:rPr>
        <w:t xml:space="preserve">RAN4 to study the enhanced max number of gaps in Rel-18 </w:t>
      </w:r>
      <w:r w:rsidR="006E44FA">
        <w:rPr>
          <w:rFonts w:eastAsiaTheme="minorEastAsia"/>
          <w:b/>
          <w:bCs/>
          <w:i/>
          <w:iCs/>
          <w:lang w:val="en-US" w:eastAsia="zh-TW"/>
        </w:rPr>
        <w:t>MUSIM gaps WI instead of Rel-18 FeMG</w:t>
      </w:r>
      <w:r w:rsidRPr="001506F6">
        <w:rPr>
          <w:rFonts w:eastAsiaTheme="minorEastAsia"/>
          <w:b/>
          <w:bCs/>
          <w:i/>
          <w:iCs/>
          <w:lang w:val="en-US" w:eastAsia="zh-TW"/>
        </w:rPr>
        <w:t>.</w:t>
      </w:r>
      <w:bookmarkEnd w:id="15"/>
      <w:r>
        <w:rPr>
          <w:rFonts w:eastAsia="SimSun"/>
          <w:b/>
          <w:bCs/>
          <w:i/>
          <w:szCs w:val="22"/>
        </w:rPr>
        <w:t xml:space="preserve"> </w:t>
      </w:r>
      <w:r w:rsidR="0096175C">
        <w:rPr>
          <w:rFonts w:eastAsia="SimSun"/>
          <w:b/>
          <w:bCs/>
          <w:i/>
          <w:szCs w:val="22"/>
        </w:rPr>
        <w:t>Whether the conclusion in Rel-18 MUSIM gaps can be applied to Rel-18 FeMG is FFS.</w:t>
      </w:r>
      <w:bookmarkEnd w:id="16"/>
    </w:p>
    <w:p w14:paraId="63365B3C" w14:textId="7E5404DD" w:rsidR="00A503D4" w:rsidRPr="00931363" w:rsidRDefault="00F65D99" w:rsidP="00E61D05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Gap sharing rule</w:t>
      </w:r>
    </w:p>
    <w:p w14:paraId="57100FB7" w14:textId="116C4037" w:rsidR="004C6985" w:rsidRDefault="004938FE" w:rsidP="00FD2A7B">
      <w:pPr>
        <w:spacing w:after="0"/>
        <w:jc w:val="both"/>
        <w:rPr>
          <w:rFonts w:eastAsia="SimSun"/>
          <w:iCs/>
          <w:szCs w:val="22"/>
        </w:rPr>
      </w:pPr>
      <w:r>
        <w:rPr>
          <w:rFonts w:eastAsia="SimSun"/>
          <w:iCs/>
          <w:szCs w:val="22"/>
        </w:rPr>
        <w:t xml:space="preserve">In Rel-17 Con-MGs, </w:t>
      </w:r>
      <w:r w:rsidR="003E2525">
        <w:rPr>
          <w:rFonts w:eastAsia="SimSun"/>
          <w:iCs/>
          <w:szCs w:val="22"/>
        </w:rPr>
        <w:t>the gap priority rule was introduced. However, the UE’s behaviour is unclear if NW configures the equal priority</w:t>
      </w:r>
      <w:r w:rsidR="00600F95">
        <w:rPr>
          <w:rFonts w:eastAsia="SimSun"/>
          <w:iCs/>
          <w:szCs w:val="22"/>
        </w:rPr>
        <w:t xml:space="preserve"> for configured Type-2 MGs. In this scenario, NW may not </w:t>
      </w:r>
      <w:r w:rsidR="00237F92">
        <w:rPr>
          <w:rFonts w:eastAsia="SimSun"/>
          <w:iCs/>
          <w:szCs w:val="22"/>
        </w:rPr>
        <w:t>know which gap should have a higher priority. Thus, the measurement opportunity sharing between two Type-</w:t>
      </w:r>
      <w:r w:rsidR="004C6985">
        <w:rPr>
          <w:rFonts w:eastAsia="SimSun"/>
          <w:iCs/>
          <w:szCs w:val="22"/>
        </w:rPr>
        <w:t xml:space="preserve">2 </w:t>
      </w:r>
      <w:r w:rsidR="00237F92">
        <w:rPr>
          <w:rFonts w:eastAsia="SimSun"/>
          <w:iCs/>
          <w:szCs w:val="22"/>
        </w:rPr>
        <w:t>MGs is a reasonable solution which can be a good complementation of gap priority rule.</w:t>
      </w:r>
    </w:p>
    <w:p w14:paraId="324BBD6B" w14:textId="697C0D1D" w:rsidR="00E04E41" w:rsidRPr="004938FE" w:rsidRDefault="00237F92" w:rsidP="00FD2A7B">
      <w:pPr>
        <w:spacing w:after="0"/>
        <w:jc w:val="both"/>
        <w:rPr>
          <w:rFonts w:eastAsia="SimSun"/>
          <w:iCs/>
          <w:szCs w:val="22"/>
        </w:rPr>
      </w:pPr>
      <w:r>
        <w:rPr>
          <w:rFonts w:eastAsia="SimSun"/>
          <w:iCs/>
          <w:szCs w:val="22"/>
        </w:rPr>
        <w:t xml:space="preserve">  </w:t>
      </w:r>
      <w:r w:rsidR="004938FE">
        <w:rPr>
          <w:rFonts w:eastAsia="SimSun"/>
          <w:iCs/>
          <w:szCs w:val="22"/>
        </w:rPr>
        <w:t xml:space="preserve"> </w:t>
      </w:r>
    </w:p>
    <w:p w14:paraId="3E97B6D9" w14:textId="7D55A192" w:rsidR="00C23120" w:rsidRPr="009B5155" w:rsidRDefault="004C6985" w:rsidP="00D270A1">
      <w:pPr>
        <w:pStyle w:val="BodyText"/>
        <w:rPr>
          <w:rFonts w:eastAsiaTheme="minorEastAsia"/>
          <w:b/>
          <w:bCs/>
          <w:u w:val="single"/>
          <w:lang w:val="en-US" w:eastAsia="zh-CN"/>
        </w:rPr>
      </w:pPr>
      <w:bookmarkStart w:id="17" w:name="_Ref118238324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255078">
        <w:rPr>
          <w:rFonts w:eastAsia="SimSun"/>
          <w:b/>
          <w:bCs/>
          <w:i/>
          <w:noProof/>
          <w:szCs w:val="22"/>
        </w:rPr>
        <w:t>5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</w:t>
      </w:r>
      <w:r w:rsidRPr="001506F6">
        <w:rPr>
          <w:rFonts w:eastAsiaTheme="minorEastAsia"/>
          <w:b/>
          <w:bCs/>
          <w:i/>
          <w:iCs/>
          <w:lang w:val="en-US" w:eastAsia="zh-TW"/>
        </w:rPr>
        <w:t>RAN4 to</w:t>
      </w:r>
      <w:r>
        <w:rPr>
          <w:rFonts w:eastAsiaTheme="minorEastAsia"/>
          <w:b/>
          <w:bCs/>
          <w:i/>
          <w:iCs/>
          <w:lang w:val="en-US" w:eastAsia="zh-TW"/>
        </w:rPr>
        <w:t xml:space="preserve"> </w:t>
      </w:r>
      <w:r w:rsidR="00376C7E">
        <w:rPr>
          <w:rFonts w:eastAsiaTheme="minorEastAsia"/>
          <w:b/>
          <w:bCs/>
          <w:i/>
          <w:iCs/>
          <w:lang w:val="en-US" w:eastAsia="zh-TW"/>
        </w:rPr>
        <w:t>study</w:t>
      </w:r>
      <w:r>
        <w:rPr>
          <w:rFonts w:eastAsiaTheme="minorEastAsia"/>
          <w:b/>
          <w:bCs/>
          <w:i/>
          <w:iCs/>
          <w:lang w:val="en-US" w:eastAsia="zh-TW"/>
        </w:rPr>
        <w:t xml:space="preserve"> the gap sharing rule when two Type-2 MGs </w:t>
      </w:r>
      <w:r w:rsidR="00255078">
        <w:rPr>
          <w:rFonts w:eastAsiaTheme="minorEastAsia"/>
          <w:b/>
          <w:bCs/>
          <w:i/>
          <w:iCs/>
          <w:lang w:val="en-US" w:eastAsia="zh-TW"/>
        </w:rPr>
        <w:t xml:space="preserve">configured </w:t>
      </w:r>
      <w:r>
        <w:rPr>
          <w:rFonts w:eastAsiaTheme="minorEastAsia"/>
          <w:b/>
          <w:bCs/>
          <w:i/>
          <w:iCs/>
          <w:lang w:val="en-US" w:eastAsia="zh-TW"/>
        </w:rPr>
        <w:t>with equal priority.</w:t>
      </w:r>
      <w:bookmarkEnd w:id="17"/>
    </w:p>
    <w:bookmarkEnd w:id="9"/>
    <w:p w14:paraId="109AEBE6" w14:textId="50F8B674" w:rsidR="00396914" w:rsidRPr="00931363" w:rsidRDefault="00247B13" w:rsidP="00396914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C</w:t>
      </w:r>
      <w:r w:rsidR="00396914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onclusion</w:t>
      </w:r>
    </w:p>
    <w:p w14:paraId="109AEBE7" w14:textId="0339E751" w:rsidR="00202607" w:rsidRDefault="00085372" w:rsidP="00664488">
      <w:pPr>
        <w:jc w:val="both"/>
      </w:pPr>
      <w:r w:rsidRPr="00931363">
        <w:t>In the contribution,</w:t>
      </w:r>
      <w:bookmarkEnd w:id="3"/>
      <w:bookmarkEnd w:id="4"/>
      <w:bookmarkEnd w:id="5"/>
      <w:bookmarkEnd w:id="6"/>
      <w:bookmarkEnd w:id="7"/>
      <w:bookmarkEnd w:id="8"/>
      <w:r w:rsidR="00CB5FB6" w:rsidRPr="00931363">
        <w:t xml:space="preserve"> </w:t>
      </w:r>
      <w:r w:rsidR="00BF470E" w:rsidRPr="00931363">
        <w:t xml:space="preserve">we discuss </w:t>
      </w:r>
      <w:r w:rsidR="00864962" w:rsidRPr="00931363">
        <w:t xml:space="preserve">the </w:t>
      </w:r>
      <w:r w:rsidR="00331D18">
        <w:t>general</w:t>
      </w:r>
      <w:r w:rsidR="00DD386B" w:rsidRPr="00931363">
        <w:t xml:space="preserve"> </w:t>
      </w:r>
      <w:r w:rsidR="00864962" w:rsidRPr="00931363">
        <w:t xml:space="preserve">issues </w:t>
      </w:r>
      <w:r w:rsidR="00EA2A7C" w:rsidRPr="00931363">
        <w:t xml:space="preserve">for </w:t>
      </w:r>
      <w:r w:rsidR="00331D18">
        <w:t>Rel-17</w:t>
      </w:r>
      <w:r w:rsidR="004E77CF" w:rsidRPr="00931363">
        <w:t xml:space="preserve"> gap</w:t>
      </w:r>
      <w:r w:rsidR="00331D18">
        <w:t xml:space="preserve"> combination</w:t>
      </w:r>
      <w:r w:rsidR="005D0611" w:rsidRPr="00931363">
        <w:t>.</w:t>
      </w:r>
      <w:r w:rsidR="004A6C76" w:rsidRPr="00931363">
        <w:t xml:space="preserve"> </w:t>
      </w:r>
      <w:r w:rsidR="00DB16B2" w:rsidRPr="00931363">
        <w:t>We have the follo</w:t>
      </w:r>
      <w:r w:rsidR="004A6C76" w:rsidRPr="00931363">
        <w:t>wing proposals:</w:t>
      </w:r>
    </w:p>
    <w:p w14:paraId="610981C5" w14:textId="2380971E" w:rsidR="00376C7E" w:rsidRPr="00E346F9" w:rsidRDefault="00376C7E" w:rsidP="00664488">
      <w:pPr>
        <w:jc w:val="both"/>
        <w:rPr>
          <w:b/>
          <w:bCs/>
        </w:rPr>
      </w:pPr>
      <w:r w:rsidRPr="00E346F9">
        <w:rPr>
          <w:b/>
          <w:bCs/>
        </w:rPr>
        <w:fldChar w:fldCharType="begin"/>
      </w:r>
      <w:r w:rsidRPr="00E346F9">
        <w:rPr>
          <w:b/>
          <w:bCs/>
        </w:rPr>
        <w:instrText xml:space="preserve"> REF _Ref118238288 \h </w:instrText>
      </w:r>
      <w:r w:rsidR="00E346F9">
        <w:rPr>
          <w:b/>
          <w:bCs/>
        </w:rPr>
        <w:instrText xml:space="preserve"> \* MERGEFORMAT </w:instrText>
      </w:r>
      <w:r w:rsidRPr="00E346F9">
        <w:rPr>
          <w:b/>
          <w:bCs/>
        </w:rPr>
      </w:r>
      <w:r w:rsidRPr="00E346F9">
        <w:rPr>
          <w:b/>
          <w:bCs/>
        </w:rPr>
        <w:fldChar w:fldCharType="separate"/>
      </w:r>
      <w:r w:rsidR="00255078" w:rsidRPr="00255078">
        <w:rPr>
          <w:b/>
          <w:bCs/>
          <w:i/>
          <w:iCs/>
        </w:rPr>
        <w:t xml:space="preserve">Observation </w:t>
      </w:r>
      <w:r w:rsidR="00255078" w:rsidRPr="00255078">
        <w:rPr>
          <w:b/>
          <w:bCs/>
          <w:i/>
          <w:iCs/>
          <w:noProof/>
        </w:rPr>
        <w:t>1</w:t>
      </w:r>
      <w:r w:rsidR="00255078" w:rsidRPr="00255078">
        <w:rPr>
          <w:b/>
          <w:bCs/>
          <w:i/>
          <w:iCs/>
        </w:rPr>
        <w:t>: UE can perform transmission/reception for two SCells simultaneously.</w:t>
      </w:r>
      <w:r w:rsidRPr="00E346F9">
        <w:rPr>
          <w:b/>
          <w:bCs/>
        </w:rPr>
        <w:fldChar w:fldCharType="end"/>
      </w:r>
    </w:p>
    <w:p w14:paraId="1DCC2A22" w14:textId="413D5806" w:rsidR="00376C7E" w:rsidRDefault="00376C7E" w:rsidP="00664488">
      <w:pPr>
        <w:jc w:val="both"/>
      </w:pPr>
      <w:r>
        <w:fldChar w:fldCharType="begin"/>
      </w:r>
      <w:r>
        <w:instrText xml:space="preserve"> REF _Ref110117945 \h </w:instrText>
      </w:r>
      <w:r>
        <w:fldChar w:fldCharType="separate"/>
      </w:r>
      <w:r w:rsidR="00255078" w:rsidRPr="001506F6">
        <w:rPr>
          <w:b/>
          <w:bCs/>
          <w:i/>
          <w:iCs/>
        </w:rPr>
        <w:t xml:space="preserve">Observation </w:t>
      </w:r>
      <w:r w:rsidR="00255078">
        <w:rPr>
          <w:b/>
          <w:bCs/>
          <w:i/>
          <w:iCs/>
          <w:noProof/>
        </w:rPr>
        <w:t>2</w:t>
      </w:r>
      <w:r w:rsidR="00255078" w:rsidRPr="001506F6">
        <w:rPr>
          <w:b/>
          <w:bCs/>
          <w:i/>
          <w:iCs/>
        </w:rPr>
        <w:t>: In Rel-18, some typical usages of the gaps are as follow.</w:t>
      </w:r>
      <w:r>
        <w:fldChar w:fldCharType="end"/>
      </w:r>
    </w:p>
    <w:p w14:paraId="0FDA90BC" w14:textId="77777777" w:rsidR="00376C7E" w:rsidRPr="001506F6" w:rsidRDefault="00376C7E" w:rsidP="00376C7E">
      <w:pPr>
        <w:pStyle w:val="ListParagraph"/>
        <w:numPr>
          <w:ilvl w:val="0"/>
          <w:numId w:val="6"/>
        </w:numPr>
        <w:rPr>
          <w:rFonts w:eastAsiaTheme="minorEastAsia"/>
          <w:b/>
          <w:bCs/>
          <w:i/>
          <w:iCs/>
          <w:lang w:val="en-US" w:eastAsia="zh-TW"/>
        </w:rPr>
      </w:pPr>
      <w:r w:rsidRPr="001506F6">
        <w:rPr>
          <w:rFonts w:eastAsiaTheme="minorEastAsia"/>
          <w:b/>
          <w:bCs/>
          <w:i/>
          <w:iCs/>
          <w:lang w:val="en-US" w:eastAsia="zh-TW"/>
        </w:rPr>
        <w:t>one Pre-MG for dynamically intra-frequency measurements, one MG for inter-frequency and inter-RAT measurements and another legacy MG(s) for MUSIM measurement</w:t>
      </w:r>
    </w:p>
    <w:p w14:paraId="4EEF3850" w14:textId="77777777" w:rsidR="00376C7E" w:rsidRDefault="00376C7E" w:rsidP="00376C7E">
      <w:pPr>
        <w:pStyle w:val="ListParagraph"/>
        <w:numPr>
          <w:ilvl w:val="0"/>
          <w:numId w:val="6"/>
        </w:numPr>
        <w:rPr>
          <w:rFonts w:eastAsiaTheme="minorEastAsia"/>
          <w:b/>
          <w:bCs/>
          <w:i/>
          <w:iCs/>
          <w:lang w:val="en-US" w:eastAsia="zh-TW"/>
        </w:rPr>
      </w:pPr>
      <w:r w:rsidRPr="001506F6">
        <w:rPr>
          <w:rFonts w:eastAsiaTheme="minorEastAsia"/>
          <w:b/>
          <w:bCs/>
          <w:i/>
          <w:iCs/>
          <w:lang w:val="en-US" w:eastAsia="zh-TW"/>
        </w:rPr>
        <w:t xml:space="preserve">one NCSG for the MOs capable of </w:t>
      </w:r>
      <w:r>
        <w:rPr>
          <w:rFonts w:eastAsiaTheme="minorEastAsia"/>
          <w:b/>
          <w:bCs/>
          <w:i/>
          <w:iCs/>
          <w:lang w:val="en-US" w:eastAsia="zh-TW"/>
        </w:rPr>
        <w:t xml:space="preserve">being </w:t>
      </w:r>
      <w:r w:rsidRPr="001506F6">
        <w:rPr>
          <w:rFonts w:eastAsiaTheme="minorEastAsia"/>
          <w:b/>
          <w:bCs/>
          <w:i/>
          <w:iCs/>
          <w:lang w:val="en-US" w:eastAsia="zh-TW"/>
        </w:rPr>
        <w:t>measured within NCSG, one MG for other MOs within</w:t>
      </w:r>
      <w:r>
        <w:rPr>
          <w:rFonts w:eastAsiaTheme="minorEastAsia"/>
          <w:b/>
          <w:bCs/>
          <w:i/>
          <w:iCs/>
          <w:lang w:val="en-US" w:eastAsia="zh-TW"/>
        </w:rPr>
        <w:t xml:space="preserve"> the</w:t>
      </w:r>
      <w:r w:rsidRPr="001506F6">
        <w:rPr>
          <w:rFonts w:eastAsiaTheme="minorEastAsia"/>
          <w:b/>
          <w:bCs/>
          <w:i/>
          <w:iCs/>
          <w:lang w:val="en-US" w:eastAsia="zh-TW"/>
        </w:rPr>
        <w:t xml:space="preserve"> gap, and another MG(s) for MUSIM measurement.  </w:t>
      </w:r>
    </w:p>
    <w:p w14:paraId="2BAFBC61" w14:textId="7BE8528F" w:rsidR="00376C7E" w:rsidRDefault="00376C7E" w:rsidP="00664488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_Ref118238308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55078" w:rsidRPr="00931363">
        <w:rPr>
          <w:rFonts w:eastAsia="SimSun"/>
          <w:b/>
          <w:bCs/>
          <w:i/>
          <w:szCs w:val="22"/>
        </w:rPr>
        <w:t xml:space="preserve">Proposal </w:t>
      </w:r>
      <w:r w:rsidR="00255078">
        <w:rPr>
          <w:rFonts w:eastAsia="SimSun"/>
          <w:b/>
          <w:bCs/>
          <w:i/>
          <w:noProof/>
          <w:szCs w:val="22"/>
        </w:rPr>
        <w:t>1</w:t>
      </w:r>
      <w:r w:rsidR="00255078" w:rsidRPr="00931363">
        <w:rPr>
          <w:rFonts w:eastAsia="SimSun"/>
          <w:b/>
          <w:bCs/>
          <w:i/>
          <w:szCs w:val="22"/>
        </w:rPr>
        <w:t>:</w:t>
      </w:r>
      <w:r w:rsidR="00255078">
        <w:rPr>
          <w:rFonts w:eastAsia="SimSun"/>
          <w:b/>
          <w:bCs/>
          <w:i/>
          <w:szCs w:val="22"/>
        </w:rPr>
        <w:t xml:space="preserve"> If RAN4 supports the Pre-MG+Pre-MG, the following scenarios should be supported.</w:t>
      </w:r>
      <w:r>
        <w:rPr>
          <w:lang w:val="en-US"/>
        </w:rPr>
        <w:fldChar w:fldCharType="end"/>
      </w:r>
    </w:p>
    <w:p w14:paraId="6F206C9E" w14:textId="77777777" w:rsidR="00376C7E" w:rsidRPr="00BD55C3" w:rsidRDefault="00376C7E" w:rsidP="00376C7E">
      <w:pPr>
        <w:pStyle w:val="ListParagraph"/>
        <w:numPr>
          <w:ilvl w:val="0"/>
          <w:numId w:val="44"/>
        </w:numPr>
        <w:jc w:val="both"/>
        <w:rPr>
          <w:rFonts w:eastAsia="PMingLiU"/>
          <w:b/>
          <w:bCs/>
          <w:i/>
          <w:iCs/>
          <w:lang w:val="en-US" w:eastAsia="zh-CN"/>
        </w:rPr>
      </w:pPr>
      <w:r w:rsidRPr="00BD55C3">
        <w:rPr>
          <w:rFonts w:eastAsia="PMingLiU"/>
          <w:b/>
          <w:bCs/>
          <w:i/>
          <w:iCs/>
          <w:lang w:val="en-US" w:eastAsia="zh-CN"/>
        </w:rPr>
        <w:t xml:space="preserve">Simultaneous multiple </w:t>
      </w:r>
      <w:r>
        <w:rPr>
          <w:rFonts w:eastAsia="PMingLiU"/>
          <w:b/>
          <w:bCs/>
          <w:i/>
          <w:iCs/>
          <w:lang w:val="en-US" w:eastAsia="zh-CN"/>
        </w:rPr>
        <w:t xml:space="preserve">Pre-MGs </w:t>
      </w:r>
      <w:r w:rsidRPr="00F447F1">
        <w:rPr>
          <w:rFonts w:eastAsia="PMingLiU"/>
          <w:b/>
          <w:bCs/>
          <w:i/>
          <w:iCs/>
          <w:lang w:val="en-US" w:eastAsia="zh-CN"/>
        </w:rPr>
        <w:t>activation/deactivation</w:t>
      </w:r>
    </w:p>
    <w:p w14:paraId="49F3DDFD" w14:textId="77777777" w:rsidR="00376C7E" w:rsidRPr="00BD55C3" w:rsidRDefault="00376C7E" w:rsidP="00376C7E">
      <w:pPr>
        <w:pStyle w:val="ListParagraph"/>
        <w:numPr>
          <w:ilvl w:val="0"/>
          <w:numId w:val="44"/>
        </w:numPr>
        <w:jc w:val="both"/>
        <w:rPr>
          <w:rFonts w:eastAsia="PMingLiU"/>
          <w:b/>
          <w:bCs/>
          <w:i/>
          <w:iCs/>
          <w:lang w:val="en-US" w:eastAsia="zh-CN"/>
        </w:rPr>
      </w:pPr>
      <w:r w:rsidRPr="00BD55C3">
        <w:rPr>
          <w:rFonts w:eastAsia="PMingLiU"/>
          <w:b/>
          <w:bCs/>
          <w:i/>
          <w:iCs/>
          <w:lang w:val="en-US" w:eastAsia="zh-CN"/>
        </w:rPr>
        <w:t xml:space="preserve">Non-simultaneous multiple </w:t>
      </w:r>
      <w:r>
        <w:rPr>
          <w:rFonts w:eastAsia="PMingLiU"/>
          <w:b/>
          <w:bCs/>
          <w:i/>
          <w:iCs/>
          <w:lang w:val="en-US" w:eastAsia="zh-CN"/>
        </w:rPr>
        <w:t xml:space="preserve">Pre-MGs </w:t>
      </w:r>
      <w:r w:rsidRPr="00F447F1">
        <w:rPr>
          <w:rFonts w:eastAsia="PMingLiU"/>
          <w:b/>
          <w:bCs/>
          <w:i/>
          <w:iCs/>
          <w:lang w:val="en-US" w:eastAsia="zh-CN"/>
        </w:rPr>
        <w:t>activation/deactivation</w:t>
      </w:r>
    </w:p>
    <w:p w14:paraId="1AA647DD" w14:textId="6BA2ACC5" w:rsidR="00376C7E" w:rsidRDefault="00376C7E" w:rsidP="00664488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_Ref118238313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55078" w:rsidRPr="00931363">
        <w:rPr>
          <w:rFonts w:eastAsia="SimSun"/>
          <w:b/>
          <w:bCs/>
          <w:i/>
          <w:szCs w:val="22"/>
        </w:rPr>
        <w:t xml:space="preserve">Proposal </w:t>
      </w:r>
      <w:r w:rsidR="00255078">
        <w:rPr>
          <w:rFonts w:eastAsia="SimSun"/>
          <w:b/>
          <w:bCs/>
          <w:i/>
          <w:noProof/>
          <w:szCs w:val="22"/>
        </w:rPr>
        <w:t>2</w:t>
      </w:r>
      <w:r w:rsidR="00255078" w:rsidRPr="00931363">
        <w:rPr>
          <w:rFonts w:eastAsia="SimSun"/>
          <w:b/>
          <w:bCs/>
          <w:i/>
          <w:szCs w:val="22"/>
        </w:rPr>
        <w:t>:</w:t>
      </w:r>
      <w:r w:rsidR="00255078">
        <w:rPr>
          <w:rFonts w:eastAsia="SimSun"/>
          <w:b/>
          <w:bCs/>
          <w:i/>
          <w:szCs w:val="22"/>
        </w:rPr>
        <w:t xml:space="preserve"> If RAN4 supports the Pre-MG+Pre-MG, RAN4 to revisit the Con-MGs rules among the following Pre-MGs status change.</w:t>
      </w:r>
      <w:r>
        <w:rPr>
          <w:lang w:val="en-US"/>
        </w:rPr>
        <w:fldChar w:fldCharType="end"/>
      </w:r>
    </w:p>
    <w:p w14:paraId="1E885F45" w14:textId="77777777" w:rsidR="00376C7E" w:rsidRPr="00B05DC1" w:rsidRDefault="00376C7E" w:rsidP="00376C7E">
      <w:pPr>
        <w:pStyle w:val="ListParagraph"/>
        <w:numPr>
          <w:ilvl w:val="0"/>
          <w:numId w:val="45"/>
        </w:numPr>
        <w:jc w:val="both"/>
        <w:rPr>
          <w:rFonts w:eastAsia="PMingLiU"/>
          <w:b/>
          <w:bCs/>
          <w:i/>
          <w:iCs/>
          <w:lang w:val="en-US" w:eastAsia="zh-CN"/>
        </w:rPr>
      </w:pPr>
      <w:r w:rsidRPr="00B05DC1">
        <w:rPr>
          <w:rFonts w:eastAsia="PMingLiU"/>
          <w:b/>
          <w:bCs/>
          <w:i/>
          <w:iCs/>
          <w:lang w:val="en-US" w:eastAsia="zh-CN"/>
        </w:rPr>
        <w:t>Activation/activation</w:t>
      </w:r>
    </w:p>
    <w:p w14:paraId="70BBAB49" w14:textId="77777777" w:rsidR="00376C7E" w:rsidRPr="00B05DC1" w:rsidRDefault="00376C7E" w:rsidP="00376C7E">
      <w:pPr>
        <w:pStyle w:val="ListParagraph"/>
        <w:numPr>
          <w:ilvl w:val="0"/>
          <w:numId w:val="45"/>
        </w:numPr>
        <w:jc w:val="both"/>
        <w:rPr>
          <w:rFonts w:eastAsia="PMingLiU"/>
          <w:b/>
          <w:bCs/>
          <w:i/>
          <w:iCs/>
          <w:lang w:val="en-US" w:eastAsia="zh-CN"/>
        </w:rPr>
      </w:pPr>
      <w:r w:rsidRPr="00B05DC1">
        <w:rPr>
          <w:rFonts w:eastAsia="PMingLiU"/>
          <w:b/>
          <w:bCs/>
          <w:i/>
          <w:iCs/>
          <w:lang w:val="en-US" w:eastAsia="zh-CN"/>
        </w:rPr>
        <w:t>Activation/deactivation</w:t>
      </w:r>
    </w:p>
    <w:p w14:paraId="6AA70BD3" w14:textId="77777777" w:rsidR="00376C7E" w:rsidRPr="00B05DC1" w:rsidRDefault="00376C7E" w:rsidP="00376C7E">
      <w:pPr>
        <w:pStyle w:val="ListParagraph"/>
        <w:numPr>
          <w:ilvl w:val="0"/>
          <w:numId w:val="45"/>
        </w:numPr>
        <w:jc w:val="both"/>
        <w:rPr>
          <w:rFonts w:eastAsia="PMingLiU"/>
          <w:b/>
          <w:bCs/>
          <w:i/>
          <w:iCs/>
          <w:lang w:val="en-US" w:eastAsia="zh-CN"/>
        </w:rPr>
      </w:pPr>
      <w:r w:rsidRPr="00B05DC1">
        <w:rPr>
          <w:rFonts w:eastAsia="PMingLiU"/>
          <w:b/>
          <w:bCs/>
          <w:i/>
          <w:iCs/>
          <w:lang w:val="en-US" w:eastAsia="zh-CN"/>
        </w:rPr>
        <w:t>Deactivation/deactivation</w:t>
      </w:r>
    </w:p>
    <w:p w14:paraId="257D84AE" w14:textId="77777777" w:rsidR="00376C7E" w:rsidRPr="00B05DC1" w:rsidRDefault="00376C7E" w:rsidP="00376C7E">
      <w:pPr>
        <w:pStyle w:val="ListParagraph"/>
        <w:numPr>
          <w:ilvl w:val="0"/>
          <w:numId w:val="45"/>
        </w:numPr>
        <w:jc w:val="both"/>
        <w:rPr>
          <w:rFonts w:eastAsia="PMingLiU"/>
          <w:b/>
          <w:bCs/>
          <w:i/>
          <w:iCs/>
          <w:lang w:val="en-US" w:eastAsia="zh-CN"/>
        </w:rPr>
      </w:pPr>
      <w:r w:rsidRPr="00B05DC1">
        <w:rPr>
          <w:rFonts w:eastAsia="PMingLiU"/>
          <w:b/>
          <w:bCs/>
          <w:i/>
          <w:iCs/>
          <w:lang w:val="en-US" w:eastAsia="zh-CN"/>
        </w:rPr>
        <w:t>Deactivation/activation</w:t>
      </w:r>
    </w:p>
    <w:p w14:paraId="63F5812B" w14:textId="67C95FB7" w:rsidR="00255078" w:rsidRPr="00255078" w:rsidRDefault="00255078" w:rsidP="00664488">
      <w:pPr>
        <w:jc w:val="both"/>
        <w:rPr>
          <w:b/>
          <w:bCs/>
          <w:lang w:val="en-US"/>
        </w:rPr>
      </w:pPr>
      <w:r w:rsidRPr="00255078">
        <w:rPr>
          <w:b/>
          <w:bCs/>
          <w:lang w:val="en-US"/>
        </w:rPr>
        <w:fldChar w:fldCharType="begin"/>
      </w:r>
      <w:r w:rsidRPr="00255078">
        <w:rPr>
          <w:b/>
          <w:bCs/>
          <w:lang w:val="en-US"/>
        </w:rPr>
        <w:instrText xml:space="preserve"> REF _Ref118238316 \h </w:instrText>
      </w:r>
      <w:r>
        <w:rPr>
          <w:b/>
          <w:bCs/>
          <w:lang w:val="en-US"/>
        </w:rPr>
        <w:instrText xml:space="preserve"> \* MERGEFORMAT </w:instrText>
      </w:r>
      <w:r w:rsidRPr="00255078">
        <w:rPr>
          <w:b/>
          <w:bCs/>
          <w:lang w:val="en-US"/>
        </w:rPr>
      </w:r>
      <w:r w:rsidRPr="00255078">
        <w:rPr>
          <w:b/>
          <w:bCs/>
          <w:lang w:val="en-US"/>
        </w:rPr>
        <w:fldChar w:fldCharType="separate"/>
      </w:r>
      <w:r w:rsidRPr="00255078">
        <w:rPr>
          <w:b/>
          <w:bCs/>
          <w:i/>
          <w:szCs w:val="22"/>
        </w:rPr>
        <w:t xml:space="preserve">Proposal </w:t>
      </w:r>
      <w:r w:rsidRPr="00255078">
        <w:rPr>
          <w:b/>
          <w:bCs/>
          <w:i/>
          <w:noProof/>
          <w:szCs w:val="22"/>
        </w:rPr>
        <w:t>3</w:t>
      </w:r>
      <w:r w:rsidRPr="00255078">
        <w:rPr>
          <w:b/>
          <w:bCs/>
          <w:i/>
          <w:szCs w:val="22"/>
        </w:rPr>
        <w:t>: If RAN4 supports the NCSG+NSCG, RAN4 to study possibility of parallel measurements when NW only configures the deactivated SCells’ measurement objects associating with two NCSG patterns.</w:t>
      </w:r>
      <w:r w:rsidRPr="00255078">
        <w:rPr>
          <w:b/>
          <w:bCs/>
          <w:lang w:val="en-US"/>
        </w:rPr>
        <w:fldChar w:fldCharType="end"/>
      </w:r>
    </w:p>
    <w:p w14:paraId="2F027B2F" w14:textId="01E5B24A" w:rsidR="00376C7E" w:rsidRDefault="00376C7E" w:rsidP="00664488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_Ref118238319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55078" w:rsidRPr="00931363">
        <w:rPr>
          <w:rFonts w:eastAsia="SimSun"/>
          <w:b/>
          <w:bCs/>
          <w:i/>
          <w:szCs w:val="22"/>
        </w:rPr>
        <w:t xml:space="preserve">Proposal </w:t>
      </w:r>
      <w:r w:rsidR="00255078">
        <w:rPr>
          <w:rFonts w:eastAsia="SimSun"/>
          <w:b/>
          <w:bCs/>
          <w:i/>
          <w:noProof/>
          <w:szCs w:val="22"/>
        </w:rPr>
        <w:t>4</w:t>
      </w:r>
      <w:r w:rsidR="00255078" w:rsidRPr="00931363">
        <w:rPr>
          <w:rFonts w:eastAsia="SimSun"/>
          <w:b/>
          <w:bCs/>
          <w:i/>
          <w:szCs w:val="22"/>
        </w:rPr>
        <w:t>:</w:t>
      </w:r>
      <w:r w:rsidR="00255078">
        <w:rPr>
          <w:rFonts w:eastAsia="SimSun"/>
          <w:b/>
          <w:bCs/>
          <w:i/>
          <w:szCs w:val="22"/>
        </w:rPr>
        <w:t xml:space="preserve"> </w:t>
      </w:r>
      <w:r w:rsidR="00255078" w:rsidRPr="001506F6">
        <w:rPr>
          <w:rFonts w:eastAsiaTheme="minorEastAsia"/>
          <w:b/>
          <w:bCs/>
          <w:i/>
          <w:iCs/>
          <w:lang w:val="en-US" w:eastAsia="zh-TW"/>
        </w:rPr>
        <w:t xml:space="preserve">RAN4 to study the enhanced max number of gaps in Rel-18 </w:t>
      </w:r>
      <w:r w:rsidR="00255078">
        <w:rPr>
          <w:rFonts w:eastAsiaTheme="minorEastAsia"/>
          <w:b/>
          <w:bCs/>
          <w:i/>
          <w:iCs/>
          <w:lang w:val="en-US" w:eastAsia="zh-TW"/>
        </w:rPr>
        <w:t>MUSIM gaps WI instead of Rel-18 FeMG</w:t>
      </w:r>
      <w:r w:rsidR="00255078" w:rsidRPr="001506F6">
        <w:rPr>
          <w:rFonts w:eastAsiaTheme="minorEastAsia"/>
          <w:b/>
          <w:bCs/>
          <w:i/>
          <w:iCs/>
          <w:lang w:val="en-US" w:eastAsia="zh-TW"/>
        </w:rPr>
        <w:t>.</w:t>
      </w:r>
      <w:r w:rsidR="00255078">
        <w:rPr>
          <w:rFonts w:eastAsia="SimSun"/>
          <w:b/>
          <w:bCs/>
          <w:i/>
          <w:szCs w:val="22"/>
        </w:rPr>
        <w:t xml:space="preserve"> Whether the conclusion in Rel-18 MUSIM gaps can be applied to Rel-18 FeMG is FFS.</w:t>
      </w:r>
      <w:r>
        <w:rPr>
          <w:lang w:val="en-US"/>
        </w:rPr>
        <w:fldChar w:fldCharType="end"/>
      </w:r>
    </w:p>
    <w:p w14:paraId="45BD1BDC" w14:textId="7D06081E" w:rsidR="00376C7E" w:rsidRPr="00376C7E" w:rsidRDefault="00376C7E" w:rsidP="00664488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_Ref118238324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55078" w:rsidRPr="00931363">
        <w:rPr>
          <w:rFonts w:eastAsia="SimSun"/>
          <w:b/>
          <w:bCs/>
          <w:i/>
          <w:szCs w:val="22"/>
        </w:rPr>
        <w:t xml:space="preserve">Proposal </w:t>
      </w:r>
      <w:r w:rsidR="00255078">
        <w:rPr>
          <w:rFonts w:eastAsia="SimSun"/>
          <w:b/>
          <w:bCs/>
          <w:i/>
          <w:noProof/>
          <w:szCs w:val="22"/>
        </w:rPr>
        <w:t>5</w:t>
      </w:r>
      <w:r w:rsidR="00255078" w:rsidRPr="00931363">
        <w:rPr>
          <w:rFonts w:eastAsia="SimSun"/>
          <w:b/>
          <w:bCs/>
          <w:i/>
          <w:szCs w:val="22"/>
        </w:rPr>
        <w:t>:</w:t>
      </w:r>
      <w:r w:rsidR="00255078">
        <w:rPr>
          <w:rFonts w:eastAsia="SimSun"/>
          <w:b/>
          <w:bCs/>
          <w:i/>
          <w:szCs w:val="22"/>
        </w:rPr>
        <w:t xml:space="preserve"> </w:t>
      </w:r>
      <w:r w:rsidR="00255078" w:rsidRPr="001506F6">
        <w:rPr>
          <w:rFonts w:eastAsiaTheme="minorEastAsia"/>
          <w:b/>
          <w:bCs/>
          <w:i/>
          <w:iCs/>
          <w:lang w:val="en-US" w:eastAsia="zh-TW"/>
        </w:rPr>
        <w:t>RAN4 to</w:t>
      </w:r>
      <w:r w:rsidR="00255078">
        <w:rPr>
          <w:rFonts w:eastAsiaTheme="minorEastAsia"/>
          <w:b/>
          <w:bCs/>
          <w:i/>
          <w:iCs/>
          <w:lang w:val="en-US" w:eastAsia="zh-TW"/>
        </w:rPr>
        <w:t xml:space="preserve"> study the gap sharing rule when two Type-2 MGs configured with equal priority.</w:t>
      </w:r>
      <w:r>
        <w:rPr>
          <w:lang w:val="en-US"/>
        </w:rPr>
        <w:fldChar w:fldCharType="end"/>
      </w:r>
    </w:p>
    <w:p w14:paraId="109AEBFF" w14:textId="77777777" w:rsidR="00257D92" w:rsidRPr="00931363" w:rsidRDefault="00396914" w:rsidP="00257D92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Reference</w:t>
      </w:r>
    </w:p>
    <w:p w14:paraId="488B0549" w14:textId="2C2B02F5" w:rsidR="00241CE1" w:rsidRPr="00241CE1" w:rsidRDefault="00241CE1" w:rsidP="00241CE1">
      <w:pPr>
        <w:pStyle w:val="ListParagraph"/>
        <w:numPr>
          <w:ilvl w:val="0"/>
          <w:numId w:val="7"/>
        </w:numPr>
        <w:tabs>
          <w:tab w:val="left" w:pos="1985"/>
        </w:tabs>
        <w:jc w:val="both"/>
      </w:pPr>
      <w:bookmarkStart w:id="18" w:name="_Ref110189911"/>
      <w:bookmarkStart w:id="19" w:name="_Ref71129038"/>
      <w:bookmarkStart w:id="20" w:name="_Hlk51315259"/>
      <w:r w:rsidRPr="00241CE1">
        <w:t>R4-221</w:t>
      </w:r>
      <w:r w:rsidR="00E614D1">
        <w:t>7251</w:t>
      </w:r>
      <w:r w:rsidRPr="00241CE1">
        <w:t xml:space="preserve">, “WF on further enhancements on measurement gaps and measurements without gaps”, </w:t>
      </w:r>
      <w:bookmarkEnd w:id="18"/>
      <w:r w:rsidRPr="00241CE1">
        <w:t>MTK</w:t>
      </w:r>
      <w:bookmarkEnd w:id="19"/>
      <w:bookmarkEnd w:id="20"/>
    </w:p>
    <w:sectPr w:rsidR="00241CE1" w:rsidRPr="00241CE1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EEDAA" w14:textId="77777777" w:rsidR="00DD698C" w:rsidRDefault="00DD698C" w:rsidP="008B46F2">
      <w:pPr>
        <w:spacing w:after="0"/>
      </w:pPr>
      <w:r>
        <w:separator/>
      </w:r>
    </w:p>
  </w:endnote>
  <w:endnote w:type="continuationSeparator" w:id="0">
    <w:p w14:paraId="6064C328" w14:textId="77777777" w:rsidR="00DD698C" w:rsidRDefault="00DD698C" w:rsidP="008B46F2">
      <w:pPr>
        <w:spacing w:after="0"/>
      </w:pPr>
      <w:r>
        <w:continuationSeparator/>
      </w:r>
    </w:p>
  </w:endnote>
  <w:endnote w:type="continuationNotice" w:id="1">
    <w:p w14:paraId="5133B1D9" w14:textId="77777777" w:rsidR="00DD698C" w:rsidRDefault="00DD69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9F5E7" w14:textId="77777777" w:rsidR="00DD698C" w:rsidRDefault="00DD698C" w:rsidP="008B46F2">
      <w:pPr>
        <w:spacing w:after="0"/>
      </w:pPr>
      <w:r>
        <w:separator/>
      </w:r>
    </w:p>
  </w:footnote>
  <w:footnote w:type="continuationSeparator" w:id="0">
    <w:p w14:paraId="35BDACF2" w14:textId="77777777" w:rsidR="00DD698C" w:rsidRDefault="00DD698C" w:rsidP="008B46F2">
      <w:pPr>
        <w:spacing w:after="0"/>
      </w:pPr>
      <w:r>
        <w:continuationSeparator/>
      </w:r>
    </w:p>
  </w:footnote>
  <w:footnote w:type="continuationNotice" w:id="1">
    <w:p w14:paraId="52F56145" w14:textId="77777777" w:rsidR="00DD698C" w:rsidRDefault="00DD69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6758"/>
    <w:multiLevelType w:val="multilevel"/>
    <w:tmpl w:val="E79832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6B048D3"/>
    <w:multiLevelType w:val="hybridMultilevel"/>
    <w:tmpl w:val="137A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C681E9F"/>
    <w:multiLevelType w:val="multilevel"/>
    <w:tmpl w:val="DA84B2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C8F7301"/>
    <w:multiLevelType w:val="multilevel"/>
    <w:tmpl w:val="7CC87D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0CEF68AE"/>
    <w:multiLevelType w:val="multilevel"/>
    <w:tmpl w:val="2DAA41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0EAE6B54"/>
    <w:multiLevelType w:val="multilevel"/>
    <w:tmpl w:val="93162B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11657DA9"/>
    <w:multiLevelType w:val="multilevel"/>
    <w:tmpl w:val="028030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25D2899"/>
    <w:multiLevelType w:val="multilevel"/>
    <w:tmpl w:val="7980BE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E7177"/>
    <w:multiLevelType w:val="multilevel"/>
    <w:tmpl w:val="5B1EE7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15226897"/>
    <w:multiLevelType w:val="multilevel"/>
    <w:tmpl w:val="6D1676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1560357A"/>
    <w:multiLevelType w:val="multilevel"/>
    <w:tmpl w:val="B3565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90636BA"/>
    <w:multiLevelType w:val="multilevel"/>
    <w:tmpl w:val="65DC2B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6C03CC7"/>
    <w:multiLevelType w:val="multilevel"/>
    <w:tmpl w:val="C71045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2A7163EE"/>
    <w:multiLevelType w:val="multilevel"/>
    <w:tmpl w:val="C75C86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2D376281"/>
    <w:multiLevelType w:val="hybridMultilevel"/>
    <w:tmpl w:val="7A5C8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A58FA"/>
    <w:multiLevelType w:val="hybridMultilevel"/>
    <w:tmpl w:val="7270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972B0C"/>
    <w:multiLevelType w:val="hybridMultilevel"/>
    <w:tmpl w:val="30824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1F346F"/>
    <w:multiLevelType w:val="multilevel"/>
    <w:tmpl w:val="9252FD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43BA75D2"/>
    <w:multiLevelType w:val="multilevel"/>
    <w:tmpl w:val="7BDC1B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4401151B"/>
    <w:multiLevelType w:val="multilevel"/>
    <w:tmpl w:val="E5ACAE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466B486B"/>
    <w:multiLevelType w:val="multilevel"/>
    <w:tmpl w:val="F25690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4C1F1613"/>
    <w:multiLevelType w:val="hybridMultilevel"/>
    <w:tmpl w:val="F58805B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 w15:restartNumberingAfterBreak="0">
    <w:nsid w:val="4E56776E"/>
    <w:multiLevelType w:val="multilevel"/>
    <w:tmpl w:val="339402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537A257F"/>
    <w:multiLevelType w:val="multilevel"/>
    <w:tmpl w:val="468028C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53A80B4F"/>
    <w:multiLevelType w:val="multilevel"/>
    <w:tmpl w:val="2B362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24104"/>
    <w:multiLevelType w:val="multilevel"/>
    <w:tmpl w:val="0762869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5575266D"/>
    <w:multiLevelType w:val="hybridMultilevel"/>
    <w:tmpl w:val="9482D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034E0D"/>
    <w:multiLevelType w:val="hybridMultilevel"/>
    <w:tmpl w:val="8F7E3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EC60D3"/>
    <w:multiLevelType w:val="multilevel"/>
    <w:tmpl w:val="7FDA589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" w15:restartNumberingAfterBreak="0">
    <w:nsid w:val="5C142DC4"/>
    <w:multiLevelType w:val="hybridMultilevel"/>
    <w:tmpl w:val="48AC4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4D4EB5"/>
    <w:multiLevelType w:val="multilevel"/>
    <w:tmpl w:val="6B807D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617A5944"/>
    <w:multiLevelType w:val="multilevel"/>
    <w:tmpl w:val="B380EC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634753CE"/>
    <w:multiLevelType w:val="multilevel"/>
    <w:tmpl w:val="A4C6F2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68B11E62"/>
    <w:multiLevelType w:val="multilevel"/>
    <w:tmpl w:val="8EAAB7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5A1D9B"/>
    <w:multiLevelType w:val="multilevel"/>
    <w:tmpl w:val="E8C80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76D61E7"/>
    <w:multiLevelType w:val="multilevel"/>
    <w:tmpl w:val="4934D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371CE2"/>
    <w:multiLevelType w:val="multilevel"/>
    <w:tmpl w:val="A40047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2" w15:restartNumberingAfterBreak="0">
    <w:nsid w:val="7A195B9B"/>
    <w:multiLevelType w:val="hybridMultilevel"/>
    <w:tmpl w:val="19DEADCE"/>
    <w:lvl w:ilvl="0" w:tplc="4FC483D6">
      <w:start w:val="1"/>
      <w:numFmt w:val="decimal"/>
      <w:lvlText w:val="[%1]."/>
      <w:lvlJc w:val="left"/>
      <w:pPr>
        <w:ind w:left="36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6F2B32"/>
    <w:multiLevelType w:val="multilevel"/>
    <w:tmpl w:val="D6201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E6541A0"/>
    <w:multiLevelType w:val="multilevel"/>
    <w:tmpl w:val="AC560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8"/>
  </w:num>
  <w:num w:numId="3">
    <w:abstractNumId w:val="30"/>
  </w:num>
  <w:num w:numId="4">
    <w:abstractNumId w:val="1"/>
  </w:num>
  <w:num w:numId="5">
    <w:abstractNumId w:val="16"/>
  </w:num>
  <w:num w:numId="6">
    <w:abstractNumId w:val="29"/>
  </w:num>
  <w:num w:numId="7">
    <w:abstractNumId w:val="42"/>
  </w:num>
  <w:num w:numId="8">
    <w:abstractNumId w:val="37"/>
  </w:num>
  <w:num w:numId="9">
    <w:abstractNumId w:val="25"/>
  </w:num>
  <w:num w:numId="10">
    <w:abstractNumId w:val="11"/>
  </w:num>
  <w:num w:numId="11">
    <w:abstractNumId w:val="21"/>
  </w:num>
  <w:num w:numId="12">
    <w:abstractNumId w:val="10"/>
  </w:num>
  <w:num w:numId="13">
    <w:abstractNumId w:val="0"/>
  </w:num>
  <w:num w:numId="14">
    <w:abstractNumId w:val="3"/>
  </w:num>
  <w:num w:numId="15">
    <w:abstractNumId w:val="31"/>
  </w:num>
  <w:num w:numId="16">
    <w:abstractNumId w:val="20"/>
  </w:num>
  <w:num w:numId="17">
    <w:abstractNumId w:val="5"/>
  </w:num>
  <w:num w:numId="18">
    <w:abstractNumId w:val="6"/>
  </w:num>
  <w:num w:numId="19">
    <w:abstractNumId w:val="34"/>
  </w:num>
  <w:num w:numId="20">
    <w:abstractNumId w:val="23"/>
  </w:num>
  <w:num w:numId="21">
    <w:abstractNumId w:val="13"/>
  </w:num>
  <w:num w:numId="22">
    <w:abstractNumId w:val="35"/>
  </w:num>
  <w:num w:numId="23">
    <w:abstractNumId w:val="36"/>
  </w:num>
  <w:num w:numId="24">
    <w:abstractNumId w:val="8"/>
  </w:num>
  <w:num w:numId="25">
    <w:abstractNumId w:val="26"/>
  </w:num>
  <w:num w:numId="26">
    <w:abstractNumId w:val="33"/>
  </w:num>
  <w:num w:numId="27">
    <w:abstractNumId w:val="15"/>
  </w:num>
  <w:num w:numId="28">
    <w:abstractNumId w:val="22"/>
  </w:num>
  <w:num w:numId="29">
    <w:abstractNumId w:val="4"/>
  </w:num>
  <w:num w:numId="30">
    <w:abstractNumId w:val="28"/>
  </w:num>
  <w:num w:numId="31">
    <w:abstractNumId w:val="7"/>
  </w:num>
  <w:num w:numId="32">
    <w:abstractNumId w:val="41"/>
  </w:num>
  <w:num w:numId="33">
    <w:abstractNumId w:val="14"/>
  </w:num>
  <w:num w:numId="34">
    <w:abstractNumId w:val="9"/>
  </w:num>
  <w:num w:numId="35">
    <w:abstractNumId w:val="19"/>
  </w:num>
  <w:num w:numId="36">
    <w:abstractNumId w:val="40"/>
  </w:num>
  <w:num w:numId="37">
    <w:abstractNumId w:val="32"/>
  </w:num>
  <w:num w:numId="38">
    <w:abstractNumId w:val="27"/>
  </w:num>
  <w:num w:numId="39">
    <w:abstractNumId w:val="43"/>
  </w:num>
  <w:num w:numId="40">
    <w:abstractNumId w:val="12"/>
  </w:num>
  <w:num w:numId="41">
    <w:abstractNumId w:val="39"/>
  </w:num>
  <w:num w:numId="42">
    <w:abstractNumId w:val="38"/>
  </w:num>
  <w:num w:numId="43">
    <w:abstractNumId w:val="44"/>
  </w:num>
  <w:num w:numId="44">
    <w:abstractNumId w:val="17"/>
  </w:num>
  <w:num w:numId="45">
    <w:abstractNumId w:val="2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285B"/>
    <w:rsid w:val="00003D39"/>
    <w:rsid w:val="00004616"/>
    <w:rsid w:val="00004A27"/>
    <w:rsid w:val="00005F93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46CD"/>
    <w:rsid w:val="00015075"/>
    <w:rsid w:val="000151FF"/>
    <w:rsid w:val="00015459"/>
    <w:rsid w:val="000155B9"/>
    <w:rsid w:val="0001583A"/>
    <w:rsid w:val="00017C38"/>
    <w:rsid w:val="000200EB"/>
    <w:rsid w:val="00021154"/>
    <w:rsid w:val="00021D7C"/>
    <w:rsid w:val="00021EDA"/>
    <w:rsid w:val="000234CD"/>
    <w:rsid w:val="000258DF"/>
    <w:rsid w:val="00025958"/>
    <w:rsid w:val="00025A82"/>
    <w:rsid w:val="00026434"/>
    <w:rsid w:val="00027029"/>
    <w:rsid w:val="00027F69"/>
    <w:rsid w:val="00030D0D"/>
    <w:rsid w:val="00033A7C"/>
    <w:rsid w:val="000342A4"/>
    <w:rsid w:val="000344DB"/>
    <w:rsid w:val="00034CB6"/>
    <w:rsid w:val="00036247"/>
    <w:rsid w:val="00037B15"/>
    <w:rsid w:val="000401A2"/>
    <w:rsid w:val="0004043A"/>
    <w:rsid w:val="0004055E"/>
    <w:rsid w:val="0004062A"/>
    <w:rsid w:val="00040AE5"/>
    <w:rsid w:val="00041105"/>
    <w:rsid w:val="00042741"/>
    <w:rsid w:val="00042B21"/>
    <w:rsid w:val="00042DB9"/>
    <w:rsid w:val="00042FED"/>
    <w:rsid w:val="00044609"/>
    <w:rsid w:val="00045178"/>
    <w:rsid w:val="0004581B"/>
    <w:rsid w:val="00046B11"/>
    <w:rsid w:val="000503C2"/>
    <w:rsid w:val="00050F4F"/>
    <w:rsid w:val="00051248"/>
    <w:rsid w:val="00052C73"/>
    <w:rsid w:val="0005319E"/>
    <w:rsid w:val="00053575"/>
    <w:rsid w:val="00053C66"/>
    <w:rsid w:val="00054205"/>
    <w:rsid w:val="000551C1"/>
    <w:rsid w:val="000553EB"/>
    <w:rsid w:val="00055853"/>
    <w:rsid w:val="00055B1C"/>
    <w:rsid w:val="00057678"/>
    <w:rsid w:val="000613BC"/>
    <w:rsid w:val="000621E7"/>
    <w:rsid w:val="000627DD"/>
    <w:rsid w:val="000629FD"/>
    <w:rsid w:val="000636CF"/>
    <w:rsid w:val="00063B3F"/>
    <w:rsid w:val="00064A3F"/>
    <w:rsid w:val="00065A8B"/>
    <w:rsid w:val="00065C5F"/>
    <w:rsid w:val="00065E1E"/>
    <w:rsid w:val="00065E43"/>
    <w:rsid w:val="0006708A"/>
    <w:rsid w:val="00067EDB"/>
    <w:rsid w:val="00067FE4"/>
    <w:rsid w:val="000706D3"/>
    <w:rsid w:val="000714E0"/>
    <w:rsid w:val="00071731"/>
    <w:rsid w:val="00072AC4"/>
    <w:rsid w:val="00073559"/>
    <w:rsid w:val="00073847"/>
    <w:rsid w:val="00073C85"/>
    <w:rsid w:val="0007461A"/>
    <w:rsid w:val="000751AD"/>
    <w:rsid w:val="00075BFA"/>
    <w:rsid w:val="00076B0E"/>
    <w:rsid w:val="00076DD8"/>
    <w:rsid w:val="00076F85"/>
    <w:rsid w:val="0008096A"/>
    <w:rsid w:val="000809AE"/>
    <w:rsid w:val="000828AB"/>
    <w:rsid w:val="00083B86"/>
    <w:rsid w:val="00083F3E"/>
    <w:rsid w:val="00085372"/>
    <w:rsid w:val="00086229"/>
    <w:rsid w:val="00087FA6"/>
    <w:rsid w:val="000902AC"/>
    <w:rsid w:val="00090FF8"/>
    <w:rsid w:val="00091018"/>
    <w:rsid w:val="00091660"/>
    <w:rsid w:val="00092C87"/>
    <w:rsid w:val="00093D75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96BDE"/>
    <w:rsid w:val="00097A56"/>
    <w:rsid w:val="000A03DA"/>
    <w:rsid w:val="000A11A9"/>
    <w:rsid w:val="000A1283"/>
    <w:rsid w:val="000A180F"/>
    <w:rsid w:val="000A1D4B"/>
    <w:rsid w:val="000A3242"/>
    <w:rsid w:val="000A3E4B"/>
    <w:rsid w:val="000A6BFB"/>
    <w:rsid w:val="000A7F5F"/>
    <w:rsid w:val="000B1931"/>
    <w:rsid w:val="000B1D83"/>
    <w:rsid w:val="000B2C0F"/>
    <w:rsid w:val="000B2FEE"/>
    <w:rsid w:val="000B3A16"/>
    <w:rsid w:val="000B3CBE"/>
    <w:rsid w:val="000B443B"/>
    <w:rsid w:val="000B4888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2CA"/>
    <w:rsid w:val="000C43C9"/>
    <w:rsid w:val="000C4910"/>
    <w:rsid w:val="000C49E6"/>
    <w:rsid w:val="000C4A6D"/>
    <w:rsid w:val="000C4D5B"/>
    <w:rsid w:val="000C4F5B"/>
    <w:rsid w:val="000C534E"/>
    <w:rsid w:val="000C6513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A1D"/>
    <w:rsid w:val="000D6F16"/>
    <w:rsid w:val="000D72AD"/>
    <w:rsid w:val="000D73D4"/>
    <w:rsid w:val="000D7AFE"/>
    <w:rsid w:val="000E035C"/>
    <w:rsid w:val="000E0F8F"/>
    <w:rsid w:val="000E1CAE"/>
    <w:rsid w:val="000E29AA"/>
    <w:rsid w:val="000E2AE0"/>
    <w:rsid w:val="000E2B7A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17AB"/>
    <w:rsid w:val="00102125"/>
    <w:rsid w:val="0010295D"/>
    <w:rsid w:val="00103DD4"/>
    <w:rsid w:val="00103FBE"/>
    <w:rsid w:val="00104301"/>
    <w:rsid w:val="00104398"/>
    <w:rsid w:val="0010447A"/>
    <w:rsid w:val="001045F6"/>
    <w:rsid w:val="001053A0"/>
    <w:rsid w:val="001053AF"/>
    <w:rsid w:val="001057E4"/>
    <w:rsid w:val="00106492"/>
    <w:rsid w:val="001077FD"/>
    <w:rsid w:val="00107ABC"/>
    <w:rsid w:val="00107E36"/>
    <w:rsid w:val="00107FD8"/>
    <w:rsid w:val="001102B8"/>
    <w:rsid w:val="00110951"/>
    <w:rsid w:val="0011178D"/>
    <w:rsid w:val="00112867"/>
    <w:rsid w:val="00113054"/>
    <w:rsid w:val="0011327F"/>
    <w:rsid w:val="0011370F"/>
    <w:rsid w:val="001146AF"/>
    <w:rsid w:val="0011688E"/>
    <w:rsid w:val="00117F21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36"/>
    <w:rsid w:val="001253A0"/>
    <w:rsid w:val="001254F5"/>
    <w:rsid w:val="00125DA6"/>
    <w:rsid w:val="001269C7"/>
    <w:rsid w:val="00127B7F"/>
    <w:rsid w:val="00131267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B22"/>
    <w:rsid w:val="00142F86"/>
    <w:rsid w:val="00143177"/>
    <w:rsid w:val="00143658"/>
    <w:rsid w:val="001446CE"/>
    <w:rsid w:val="00144785"/>
    <w:rsid w:val="00145598"/>
    <w:rsid w:val="00145675"/>
    <w:rsid w:val="00147B20"/>
    <w:rsid w:val="00150268"/>
    <w:rsid w:val="001506F6"/>
    <w:rsid w:val="001507E0"/>
    <w:rsid w:val="001525DE"/>
    <w:rsid w:val="001526FD"/>
    <w:rsid w:val="00152F0E"/>
    <w:rsid w:val="00153574"/>
    <w:rsid w:val="001539B0"/>
    <w:rsid w:val="001549B6"/>
    <w:rsid w:val="0015554A"/>
    <w:rsid w:val="00155773"/>
    <w:rsid w:val="00155941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D49"/>
    <w:rsid w:val="0016470B"/>
    <w:rsid w:val="001672B1"/>
    <w:rsid w:val="00170040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62A6"/>
    <w:rsid w:val="0018677E"/>
    <w:rsid w:val="00187218"/>
    <w:rsid w:val="001902D7"/>
    <w:rsid w:val="00190C6C"/>
    <w:rsid w:val="001910FC"/>
    <w:rsid w:val="00191223"/>
    <w:rsid w:val="00191512"/>
    <w:rsid w:val="001916A4"/>
    <w:rsid w:val="00191CCD"/>
    <w:rsid w:val="0019292E"/>
    <w:rsid w:val="00193578"/>
    <w:rsid w:val="001940F3"/>
    <w:rsid w:val="0019455F"/>
    <w:rsid w:val="00194A06"/>
    <w:rsid w:val="00194D12"/>
    <w:rsid w:val="00195D5F"/>
    <w:rsid w:val="00196409"/>
    <w:rsid w:val="00196457"/>
    <w:rsid w:val="00196570"/>
    <w:rsid w:val="00196DBD"/>
    <w:rsid w:val="00197506"/>
    <w:rsid w:val="00197D40"/>
    <w:rsid w:val="001A0A87"/>
    <w:rsid w:val="001A13A1"/>
    <w:rsid w:val="001A25CF"/>
    <w:rsid w:val="001A27AF"/>
    <w:rsid w:val="001A4524"/>
    <w:rsid w:val="001A4683"/>
    <w:rsid w:val="001A62A5"/>
    <w:rsid w:val="001B0AA1"/>
    <w:rsid w:val="001B1973"/>
    <w:rsid w:val="001B2B0A"/>
    <w:rsid w:val="001B363A"/>
    <w:rsid w:val="001B4403"/>
    <w:rsid w:val="001B579F"/>
    <w:rsid w:val="001B62BD"/>
    <w:rsid w:val="001B6ED9"/>
    <w:rsid w:val="001B72BC"/>
    <w:rsid w:val="001B747F"/>
    <w:rsid w:val="001B7760"/>
    <w:rsid w:val="001C046E"/>
    <w:rsid w:val="001C0657"/>
    <w:rsid w:val="001C0D59"/>
    <w:rsid w:val="001C1FF5"/>
    <w:rsid w:val="001C354E"/>
    <w:rsid w:val="001C3B60"/>
    <w:rsid w:val="001C41AB"/>
    <w:rsid w:val="001C4BF2"/>
    <w:rsid w:val="001C564B"/>
    <w:rsid w:val="001C5A7E"/>
    <w:rsid w:val="001C75E6"/>
    <w:rsid w:val="001D257C"/>
    <w:rsid w:val="001D27F8"/>
    <w:rsid w:val="001D29CC"/>
    <w:rsid w:val="001D2BCF"/>
    <w:rsid w:val="001D36D4"/>
    <w:rsid w:val="001D38B4"/>
    <w:rsid w:val="001D3DE9"/>
    <w:rsid w:val="001D5BF6"/>
    <w:rsid w:val="001D5C26"/>
    <w:rsid w:val="001D7353"/>
    <w:rsid w:val="001E0423"/>
    <w:rsid w:val="001E0660"/>
    <w:rsid w:val="001E160E"/>
    <w:rsid w:val="001E2980"/>
    <w:rsid w:val="001E4CF4"/>
    <w:rsid w:val="001E4E7F"/>
    <w:rsid w:val="001E5079"/>
    <w:rsid w:val="001E61A5"/>
    <w:rsid w:val="001E6596"/>
    <w:rsid w:val="001E6A15"/>
    <w:rsid w:val="001E6B04"/>
    <w:rsid w:val="001E6B2B"/>
    <w:rsid w:val="001E6FC2"/>
    <w:rsid w:val="001E76E9"/>
    <w:rsid w:val="001E771C"/>
    <w:rsid w:val="001F223A"/>
    <w:rsid w:val="001F2C71"/>
    <w:rsid w:val="001F2F8D"/>
    <w:rsid w:val="001F33CE"/>
    <w:rsid w:val="001F3947"/>
    <w:rsid w:val="001F3963"/>
    <w:rsid w:val="001F5C9C"/>
    <w:rsid w:val="001F5CF3"/>
    <w:rsid w:val="001F70A4"/>
    <w:rsid w:val="001F755C"/>
    <w:rsid w:val="001F7975"/>
    <w:rsid w:val="00200D08"/>
    <w:rsid w:val="002014E5"/>
    <w:rsid w:val="00202607"/>
    <w:rsid w:val="00202E67"/>
    <w:rsid w:val="00203D65"/>
    <w:rsid w:val="00205222"/>
    <w:rsid w:val="00206812"/>
    <w:rsid w:val="00207218"/>
    <w:rsid w:val="0020740E"/>
    <w:rsid w:val="002078C3"/>
    <w:rsid w:val="00207EEB"/>
    <w:rsid w:val="002100D2"/>
    <w:rsid w:val="0021011C"/>
    <w:rsid w:val="0021079D"/>
    <w:rsid w:val="0021103F"/>
    <w:rsid w:val="002113E2"/>
    <w:rsid w:val="00211B6B"/>
    <w:rsid w:val="00212BD2"/>
    <w:rsid w:val="00212EBC"/>
    <w:rsid w:val="00213338"/>
    <w:rsid w:val="00214420"/>
    <w:rsid w:val="00214F29"/>
    <w:rsid w:val="00214FB5"/>
    <w:rsid w:val="00215B90"/>
    <w:rsid w:val="00216288"/>
    <w:rsid w:val="00217990"/>
    <w:rsid w:val="00220986"/>
    <w:rsid w:val="00221265"/>
    <w:rsid w:val="00221583"/>
    <w:rsid w:val="00221717"/>
    <w:rsid w:val="00221B98"/>
    <w:rsid w:val="00222B9C"/>
    <w:rsid w:val="00224A35"/>
    <w:rsid w:val="00224F1D"/>
    <w:rsid w:val="00225072"/>
    <w:rsid w:val="0022545D"/>
    <w:rsid w:val="00225AA7"/>
    <w:rsid w:val="00226823"/>
    <w:rsid w:val="002278A5"/>
    <w:rsid w:val="00227CB6"/>
    <w:rsid w:val="00227F20"/>
    <w:rsid w:val="002304B4"/>
    <w:rsid w:val="00230AA3"/>
    <w:rsid w:val="002318C0"/>
    <w:rsid w:val="00231F99"/>
    <w:rsid w:val="00233277"/>
    <w:rsid w:val="00233C03"/>
    <w:rsid w:val="002341FE"/>
    <w:rsid w:val="00234A09"/>
    <w:rsid w:val="00234A41"/>
    <w:rsid w:val="00234B03"/>
    <w:rsid w:val="00234E35"/>
    <w:rsid w:val="00235396"/>
    <w:rsid w:val="002356FF"/>
    <w:rsid w:val="00235724"/>
    <w:rsid w:val="00236704"/>
    <w:rsid w:val="00236CB8"/>
    <w:rsid w:val="00237F92"/>
    <w:rsid w:val="002407B7"/>
    <w:rsid w:val="00240C6E"/>
    <w:rsid w:val="00241CE1"/>
    <w:rsid w:val="00241F11"/>
    <w:rsid w:val="00244433"/>
    <w:rsid w:val="00245616"/>
    <w:rsid w:val="002460E2"/>
    <w:rsid w:val="00246BB9"/>
    <w:rsid w:val="00247622"/>
    <w:rsid w:val="002479F4"/>
    <w:rsid w:val="00247B13"/>
    <w:rsid w:val="00251119"/>
    <w:rsid w:val="00251164"/>
    <w:rsid w:val="00251AD6"/>
    <w:rsid w:val="00251BD4"/>
    <w:rsid w:val="00252936"/>
    <w:rsid w:val="0025346D"/>
    <w:rsid w:val="00253F3D"/>
    <w:rsid w:val="00254DCC"/>
    <w:rsid w:val="00255078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50A7"/>
    <w:rsid w:val="002658F0"/>
    <w:rsid w:val="002667E2"/>
    <w:rsid w:val="002668AD"/>
    <w:rsid w:val="00266B95"/>
    <w:rsid w:val="00266D5F"/>
    <w:rsid w:val="00270E80"/>
    <w:rsid w:val="00271102"/>
    <w:rsid w:val="00272014"/>
    <w:rsid w:val="002720F6"/>
    <w:rsid w:val="002723AE"/>
    <w:rsid w:val="002725F9"/>
    <w:rsid w:val="00272602"/>
    <w:rsid w:val="00272668"/>
    <w:rsid w:val="00274379"/>
    <w:rsid w:val="002750F3"/>
    <w:rsid w:val="00276BEC"/>
    <w:rsid w:val="00277F77"/>
    <w:rsid w:val="0028000A"/>
    <w:rsid w:val="00282B7B"/>
    <w:rsid w:val="00282BE9"/>
    <w:rsid w:val="00282F42"/>
    <w:rsid w:val="00286D44"/>
    <w:rsid w:val="00287D15"/>
    <w:rsid w:val="00290EB5"/>
    <w:rsid w:val="00291E76"/>
    <w:rsid w:val="00291EB6"/>
    <w:rsid w:val="00292CCC"/>
    <w:rsid w:val="00292F59"/>
    <w:rsid w:val="002942C0"/>
    <w:rsid w:val="002944B9"/>
    <w:rsid w:val="002946AE"/>
    <w:rsid w:val="002958B0"/>
    <w:rsid w:val="00295E51"/>
    <w:rsid w:val="00295E8D"/>
    <w:rsid w:val="00295F03"/>
    <w:rsid w:val="00297189"/>
    <w:rsid w:val="002A1346"/>
    <w:rsid w:val="002A202E"/>
    <w:rsid w:val="002A26B6"/>
    <w:rsid w:val="002A3576"/>
    <w:rsid w:val="002A392D"/>
    <w:rsid w:val="002A4ADF"/>
    <w:rsid w:val="002A5413"/>
    <w:rsid w:val="002A555A"/>
    <w:rsid w:val="002A55C0"/>
    <w:rsid w:val="002A56E4"/>
    <w:rsid w:val="002A5F90"/>
    <w:rsid w:val="002A5F94"/>
    <w:rsid w:val="002A5FAA"/>
    <w:rsid w:val="002A6567"/>
    <w:rsid w:val="002A6967"/>
    <w:rsid w:val="002A6F64"/>
    <w:rsid w:val="002A7782"/>
    <w:rsid w:val="002A7F86"/>
    <w:rsid w:val="002B04D2"/>
    <w:rsid w:val="002B072E"/>
    <w:rsid w:val="002B0E88"/>
    <w:rsid w:val="002B2097"/>
    <w:rsid w:val="002B326A"/>
    <w:rsid w:val="002B38BD"/>
    <w:rsid w:val="002B4C96"/>
    <w:rsid w:val="002B521C"/>
    <w:rsid w:val="002B5459"/>
    <w:rsid w:val="002B72E1"/>
    <w:rsid w:val="002B7561"/>
    <w:rsid w:val="002B7F03"/>
    <w:rsid w:val="002C0F40"/>
    <w:rsid w:val="002C1785"/>
    <w:rsid w:val="002C1909"/>
    <w:rsid w:val="002C1C95"/>
    <w:rsid w:val="002C4897"/>
    <w:rsid w:val="002C4C12"/>
    <w:rsid w:val="002C51B9"/>
    <w:rsid w:val="002C71EF"/>
    <w:rsid w:val="002D076E"/>
    <w:rsid w:val="002D0ED9"/>
    <w:rsid w:val="002D1433"/>
    <w:rsid w:val="002D2689"/>
    <w:rsid w:val="002D3886"/>
    <w:rsid w:val="002D3976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0F4F"/>
    <w:rsid w:val="002E258B"/>
    <w:rsid w:val="002E30A2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AA8"/>
    <w:rsid w:val="002E7C2F"/>
    <w:rsid w:val="002F01F6"/>
    <w:rsid w:val="002F2245"/>
    <w:rsid w:val="002F264B"/>
    <w:rsid w:val="002F275D"/>
    <w:rsid w:val="002F2F83"/>
    <w:rsid w:val="002F39FD"/>
    <w:rsid w:val="002F4C41"/>
    <w:rsid w:val="002F50ED"/>
    <w:rsid w:val="002F6480"/>
    <w:rsid w:val="002F732D"/>
    <w:rsid w:val="00300462"/>
    <w:rsid w:val="00300C80"/>
    <w:rsid w:val="00301544"/>
    <w:rsid w:val="00301760"/>
    <w:rsid w:val="00301CA2"/>
    <w:rsid w:val="00301D4C"/>
    <w:rsid w:val="0030319E"/>
    <w:rsid w:val="00303422"/>
    <w:rsid w:val="00303651"/>
    <w:rsid w:val="003038A8"/>
    <w:rsid w:val="00305746"/>
    <w:rsid w:val="003057DE"/>
    <w:rsid w:val="00305ED6"/>
    <w:rsid w:val="0030640A"/>
    <w:rsid w:val="003066E1"/>
    <w:rsid w:val="00307A6F"/>
    <w:rsid w:val="00310753"/>
    <w:rsid w:val="00310840"/>
    <w:rsid w:val="00310DB3"/>
    <w:rsid w:val="0031309E"/>
    <w:rsid w:val="0031638F"/>
    <w:rsid w:val="00316805"/>
    <w:rsid w:val="00316F4C"/>
    <w:rsid w:val="00317244"/>
    <w:rsid w:val="003179A1"/>
    <w:rsid w:val="00317CB3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623C"/>
    <w:rsid w:val="0032712B"/>
    <w:rsid w:val="00331B27"/>
    <w:rsid w:val="00331C47"/>
    <w:rsid w:val="00331D18"/>
    <w:rsid w:val="00331DB3"/>
    <w:rsid w:val="00331E95"/>
    <w:rsid w:val="003321AD"/>
    <w:rsid w:val="00332B16"/>
    <w:rsid w:val="00332FC6"/>
    <w:rsid w:val="00333E18"/>
    <w:rsid w:val="00335060"/>
    <w:rsid w:val="00335305"/>
    <w:rsid w:val="003358CA"/>
    <w:rsid w:val="00335C2F"/>
    <w:rsid w:val="00337987"/>
    <w:rsid w:val="00337EC4"/>
    <w:rsid w:val="003400D9"/>
    <w:rsid w:val="00340BA1"/>
    <w:rsid w:val="0034172C"/>
    <w:rsid w:val="00342130"/>
    <w:rsid w:val="00342157"/>
    <w:rsid w:val="00342262"/>
    <w:rsid w:val="0034272F"/>
    <w:rsid w:val="00343C15"/>
    <w:rsid w:val="00344CDE"/>
    <w:rsid w:val="00344F24"/>
    <w:rsid w:val="003461E9"/>
    <w:rsid w:val="00350B9F"/>
    <w:rsid w:val="00350F3A"/>
    <w:rsid w:val="00351ABB"/>
    <w:rsid w:val="00351C0D"/>
    <w:rsid w:val="00352146"/>
    <w:rsid w:val="00354865"/>
    <w:rsid w:val="00354C71"/>
    <w:rsid w:val="00355C00"/>
    <w:rsid w:val="00356D12"/>
    <w:rsid w:val="003572BA"/>
    <w:rsid w:val="0035799E"/>
    <w:rsid w:val="00357B2A"/>
    <w:rsid w:val="003601AA"/>
    <w:rsid w:val="00361114"/>
    <w:rsid w:val="00361D6B"/>
    <w:rsid w:val="00361ED0"/>
    <w:rsid w:val="003621EF"/>
    <w:rsid w:val="00364D56"/>
    <w:rsid w:val="00366323"/>
    <w:rsid w:val="003663C7"/>
    <w:rsid w:val="00370617"/>
    <w:rsid w:val="003706B2"/>
    <w:rsid w:val="00370B43"/>
    <w:rsid w:val="00371D6A"/>
    <w:rsid w:val="003727B8"/>
    <w:rsid w:val="003732D8"/>
    <w:rsid w:val="00373EAA"/>
    <w:rsid w:val="003765A0"/>
    <w:rsid w:val="00376C7E"/>
    <w:rsid w:val="00377424"/>
    <w:rsid w:val="003779CD"/>
    <w:rsid w:val="0038034A"/>
    <w:rsid w:val="003808DA"/>
    <w:rsid w:val="00380992"/>
    <w:rsid w:val="00383E53"/>
    <w:rsid w:val="00384396"/>
    <w:rsid w:val="00384A15"/>
    <w:rsid w:val="0038508B"/>
    <w:rsid w:val="0038594F"/>
    <w:rsid w:val="0039002B"/>
    <w:rsid w:val="00390F86"/>
    <w:rsid w:val="0039456F"/>
    <w:rsid w:val="00394E39"/>
    <w:rsid w:val="00395315"/>
    <w:rsid w:val="003958B6"/>
    <w:rsid w:val="00395D1B"/>
    <w:rsid w:val="00396914"/>
    <w:rsid w:val="003970A0"/>
    <w:rsid w:val="00397280"/>
    <w:rsid w:val="003A0050"/>
    <w:rsid w:val="003A035B"/>
    <w:rsid w:val="003A0395"/>
    <w:rsid w:val="003A056E"/>
    <w:rsid w:val="003A216D"/>
    <w:rsid w:val="003A2A0B"/>
    <w:rsid w:val="003A3863"/>
    <w:rsid w:val="003A3EFB"/>
    <w:rsid w:val="003A4FB1"/>
    <w:rsid w:val="003A54EA"/>
    <w:rsid w:val="003A7D4A"/>
    <w:rsid w:val="003B05A8"/>
    <w:rsid w:val="003B0915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B79E9"/>
    <w:rsid w:val="003C00FF"/>
    <w:rsid w:val="003C08EA"/>
    <w:rsid w:val="003C224D"/>
    <w:rsid w:val="003C381E"/>
    <w:rsid w:val="003C3FED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3755"/>
    <w:rsid w:val="003D388F"/>
    <w:rsid w:val="003D3EC1"/>
    <w:rsid w:val="003D4F05"/>
    <w:rsid w:val="003D6790"/>
    <w:rsid w:val="003D6E90"/>
    <w:rsid w:val="003D77A2"/>
    <w:rsid w:val="003D7E13"/>
    <w:rsid w:val="003D7F87"/>
    <w:rsid w:val="003E0A21"/>
    <w:rsid w:val="003E1450"/>
    <w:rsid w:val="003E1663"/>
    <w:rsid w:val="003E21B6"/>
    <w:rsid w:val="003E250A"/>
    <w:rsid w:val="003E2525"/>
    <w:rsid w:val="003E3889"/>
    <w:rsid w:val="003E39ED"/>
    <w:rsid w:val="003E3FF5"/>
    <w:rsid w:val="003E521D"/>
    <w:rsid w:val="003E5B22"/>
    <w:rsid w:val="003E5FE5"/>
    <w:rsid w:val="003E6867"/>
    <w:rsid w:val="003F0BE9"/>
    <w:rsid w:val="003F0E9A"/>
    <w:rsid w:val="003F27B1"/>
    <w:rsid w:val="003F293D"/>
    <w:rsid w:val="003F435E"/>
    <w:rsid w:val="003F4529"/>
    <w:rsid w:val="003F4837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3F72B0"/>
    <w:rsid w:val="00401F19"/>
    <w:rsid w:val="00403ED0"/>
    <w:rsid w:val="00404725"/>
    <w:rsid w:val="00404C0E"/>
    <w:rsid w:val="0040509A"/>
    <w:rsid w:val="004052C6"/>
    <w:rsid w:val="00405966"/>
    <w:rsid w:val="00406AA6"/>
    <w:rsid w:val="004105F4"/>
    <w:rsid w:val="00411626"/>
    <w:rsid w:val="004123A9"/>
    <w:rsid w:val="004127B6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B53"/>
    <w:rsid w:val="00425226"/>
    <w:rsid w:val="004254D1"/>
    <w:rsid w:val="0042583C"/>
    <w:rsid w:val="00426796"/>
    <w:rsid w:val="0042687B"/>
    <w:rsid w:val="00426B90"/>
    <w:rsid w:val="004277B6"/>
    <w:rsid w:val="004279A3"/>
    <w:rsid w:val="00427FD4"/>
    <w:rsid w:val="0043034F"/>
    <w:rsid w:val="00431E8B"/>
    <w:rsid w:val="004331B3"/>
    <w:rsid w:val="00434D81"/>
    <w:rsid w:val="00437270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552"/>
    <w:rsid w:val="00445690"/>
    <w:rsid w:val="0044681A"/>
    <w:rsid w:val="00446D25"/>
    <w:rsid w:val="00447C8A"/>
    <w:rsid w:val="004517BE"/>
    <w:rsid w:val="004522DA"/>
    <w:rsid w:val="00452394"/>
    <w:rsid w:val="00453B27"/>
    <w:rsid w:val="00455FEC"/>
    <w:rsid w:val="004564B8"/>
    <w:rsid w:val="00456DE9"/>
    <w:rsid w:val="00457645"/>
    <w:rsid w:val="00460D6B"/>
    <w:rsid w:val="0046132A"/>
    <w:rsid w:val="00462494"/>
    <w:rsid w:val="0046283B"/>
    <w:rsid w:val="00463C7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67A8B"/>
    <w:rsid w:val="004704C1"/>
    <w:rsid w:val="00470616"/>
    <w:rsid w:val="00470794"/>
    <w:rsid w:val="004708EF"/>
    <w:rsid w:val="00471C42"/>
    <w:rsid w:val="004731BD"/>
    <w:rsid w:val="004735C5"/>
    <w:rsid w:val="00473805"/>
    <w:rsid w:val="0047380D"/>
    <w:rsid w:val="00474D21"/>
    <w:rsid w:val="00475200"/>
    <w:rsid w:val="004769CF"/>
    <w:rsid w:val="00477D9F"/>
    <w:rsid w:val="00480A27"/>
    <w:rsid w:val="00480E4C"/>
    <w:rsid w:val="00481161"/>
    <w:rsid w:val="0048312D"/>
    <w:rsid w:val="00483692"/>
    <w:rsid w:val="0048377E"/>
    <w:rsid w:val="00483B51"/>
    <w:rsid w:val="0048435E"/>
    <w:rsid w:val="004847BD"/>
    <w:rsid w:val="00484857"/>
    <w:rsid w:val="004874D2"/>
    <w:rsid w:val="00487D05"/>
    <w:rsid w:val="00487F0A"/>
    <w:rsid w:val="004907BE"/>
    <w:rsid w:val="0049304B"/>
    <w:rsid w:val="004938FE"/>
    <w:rsid w:val="00493DD5"/>
    <w:rsid w:val="00493E0A"/>
    <w:rsid w:val="00493F46"/>
    <w:rsid w:val="00494E74"/>
    <w:rsid w:val="00494F4A"/>
    <w:rsid w:val="00495B09"/>
    <w:rsid w:val="00496517"/>
    <w:rsid w:val="00496EF9"/>
    <w:rsid w:val="004976C5"/>
    <w:rsid w:val="004A0A20"/>
    <w:rsid w:val="004A1046"/>
    <w:rsid w:val="004A25AB"/>
    <w:rsid w:val="004A3002"/>
    <w:rsid w:val="004A55C7"/>
    <w:rsid w:val="004A5BF0"/>
    <w:rsid w:val="004A601B"/>
    <w:rsid w:val="004A6580"/>
    <w:rsid w:val="004A69A1"/>
    <w:rsid w:val="004A6C76"/>
    <w:rsid w:val="004A7A6B"/>
    <w:rsid w:val="004B0D2B"/>
    <w:rsid w:val="004B12B5"/>
    <w:rsid w:val="004B2BFE"/>
    <w:rsid w:val="004B2CCD"/>
    <w:rsid w:val="004B3684"/>
    <w:rsid w:val="004B46EB"/>
    <w:rsid w:val="004B4AA9"/>
    <w:rsid w:val="004B5E2C"/>
    <w:rsid w:val="004B6108"/>
    <w:rsid w:val="004B69BB"/>
    <w:rsid w:val="004B7409"/>
    <w:rsid w:val="004C044F"/>
    <w:rsid w:val="004C0B08"/>
    <w:rsid w:val="004C0E5F"/>
    <w:rsid w:val="004C0EE9"/>
    <w:rsid w:val="004C15A0"/>
    <w:rsid w:val="004C1638"/>
    <w:rsid w:val="004C1E3A"/>
    <w:rsid w:val="004C36D1"/>
    <w:rsid w:val="004C59A0"/>
    <w:rsid w:val="004C6125"/>
    <w:rsid w:val="004C63BF"/>
    <w:rsid w:val="004C64BD"/>
    <w:rsid w:val="004C6700"/>
    <w:rsid w:val="004C6985"/>
    <w:rsid w:val="004C74D7"/>
    <w:rsid w:val="004D04F9"/>
    <w:rsid w:val="004D05EF"/>
    <w:rsid w:val="004D0651"/>
    <w:rsid w:val="004D1E2A"/>
    <w:rsid w:val="004D34A1"/>
    <w:rsid w:val="004D4606"/>
    <w:rsid w:val="004D6204"/>
    <w:rsid w:val="004E09E4"/>
    <w:rsid w:val="004E0A30"/>
    <w:rsid w:val="004E2163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69C1"/>
    <w:rsid w:val="004E77CF"/>
    <w:rsid w:val="004E7BCD"/>
    <w:rsid w:val="004F11BA"/>
    <w:rsid w:val="004F22BB"/>
    <w:rsid w:val="004F25B2"/>
    <w:rsid w:val="004F2A18"/>
    <w:rsid w:val="004F3302"/>
    <w:rsid w:val="004F3668"/>
    <w:rsid w:val="004F7500"/>
    <w:rsid w:val="004F77A6"/>
    <w:rsid w:val="005018DE"/>
    <w:rsid w:val="00501AFF"/>
    <w:rsid w:val="00502D59"/>
    <w:rsid w:val="00503AD1"/>
    <w:rsid w:val="005052E5"/>
    <w:rsid w:val="00505955"/>
    <w:rsid w:val="005059EE"/>
    <w:rsid w:val="005075BE"/>
    <w:rsid w:val="0051053D"/>
    <w:rsid w:val="005109F5"/>
    <w:rsid w:val="005114D9"/>
    <w:rsid w:val="00511D87"/>
    <w:rsid w:val="0051325B"/>
    <w:rsid w:val="00513301"/>
    <w:rsid w:val="00515004"/>
    <w:rsid w:val="0051555B"/>
    <w:rsid w:val="00515D11"/>
    <w:rsid w:val="005162CB"/>
    <w:rsid w:val="00516C88"/>
    <w:rsid w:val="00517915"/>
    <w:rsid w:val="00520199"/>
    <w:rsid w:val="00520902"/>
    <w:rsid w:val="00521C13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6CE3"/>
    <w:rsid w:val="0052733F"/>
    <w:rsid w:val="0052791F"/>
    <w:rsid w:val="005307A5"/>
    <w:rsid w:val="005326F3"/>
    <w:rsid w:val="005335C2"/>
    <w:rsid w:val="005340C0"/>
    <w:rsid w:val="00535129"/>
    <w:rsid w:val="00536F07"/>
    <w:rsid w:val="00537719"/>
    <w:rsid w:val="00537F65"/>
    <w:rsid w:val="0054033E"/>
    <w:rsid w:val="005405BF"/>
    <w:rsid w:val="00541969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4EA9"/>
    <w:rsid w:val="00555ABD"/>
    <w:rsid w:val="00557027"/>
    <w:rsid w:val="00557172"/>
    <w:rsid w:val="00560A73"/>
    <w:rsid w:val="00560D26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513"/>
    <w:rsid w:val="00567D82"/>
    <w:rsid w:val="00570F1F"/>
    <w:rsid w:val="005719CC"/>
    <w:rsid w:val="00571C04"/>
    <w:rsid w:val="00572118"/>
    <w:rsid w:val="00572151"/>
    <w:rsid w:val="005722D6"/>
    <w:rsid w:val="005722FF"/>
    <w:rsid w:val="00572C7D"/>
    <w:rsid w:val="00573ED8"/>
    <w:rsid w:val="00574722"/>
    <w:rsid w:val="00576752"/>
    <w:rsid w:val="005768FE"/>
    <w:rsid w:val="00580094"/>
    <w:rsid w:val="005806E2"/>
    <w:rsid w:val="00581642"/>
    <w:rsid w:val="00583831"/>
    <w:rsid w:val="0058445D"/>
    <w:rsid w:val="005847FD"/>
    <w:rsid w:val="00585012"/>
    <w:rsid w:val="005865DF"/>
    <w:rsid w:val="005868AC"/>
    <w:rsid w:val="00586FA5"/>
    <w:rsid w:val="0058717E"/>
    <w:rsid w:val="00587275"/>
    <w:rsid w:val="00587CCC"/>
    <w:rsid w:val="00590862"/>
    <w:rsid w:val="005908F8"/>
    <w:rsid w:val="00590D9F"/>
    <w:rsid w:val="005917E4"/>
    <w:rsid w:val="00591DA2"/>
    <w:rsid w:val="00591FF2"/>
    <w:rsid w:val="005922CD"/>
    <w:rsid w:val="00592813"/>
    <w:rsid w:val="00592F1D"/>
    <w:rsid w:val="00593056"/>
    <w:rsid w:val="00593B3B"/>
    <w:rsid w:val="00594F85"/>
    <w:rsid w:val="00595416"/>
    <w:rsid w:val="005A01F5"/>
    <w:rsid w:val="005A06ED"/>
    <w:rsid w:val="005A0D71"/>
    <w:rsid w:val="005A15EA"/>
    <w:rsid w:val="005A1AC1"/>
    <w:rsid w:val="005A1CBD"/>
    <w:rsid w:val="005A2685"/>
    <w:rsid w:val="005A3C95"/>
    <w:rsid w:val="005A41B1"/>
    <w:rsid w:val="005A51B8"/>
    <w:rsid w:val="005A5DAA"/>
    <w:rsid w:val="005A6489"/>
    <w:rsid w:val="005A699C"/>
    <w:rsid w:val="005A7087"/>
    <w:rsid w:val="005B1303"/>
    <w:rsid w:val="005B1696"/>
    <w:rsid w:val="005B16E2"/>
    <w:rsid w:val="005B20E8"/>
    <w:rsid w:val="005B256E"/>
    <w:rsid w:val="005B4374"/>
    <w:rsid w:val="005B4681"/>
    <w:rsid w:val="005B4A72"/>
    <w:rsid w:val="005B4AC3"/>
    <w:rsid w:val="005B5332"/>
    <w:rsid w:val="005B56A4"/>
    <w:rsid w:val="005B57B2"/>
    <w:rsid w:val="005C0366"/>
    <w:rsid w:val="005C06E9"/>
    <w:rsid w:val="005C3157"/>
    <w:rsid w:val="005C356C"/>
    <w:rsid w:val="005C3E38"/>
    <w:rsid w:val="005C4B37"/>
    <w:rsid w:val="005C4D31"/>
    <w:rsid w:val="005C6644"/>
    <w:rsid w:val="005C721D"/>
    <w:rsid w:val="005D0337"/>
    <w:rsid w:val="005D0611"/>
    <w:rsid w:val="005D28A7"/>
    <w:rsid w:val="005D2CD0"/>
    <w:rsid w:val="005D2F31"/>
    <w:rsid w:val="005D33CA"/>
    <w:rsid w:val="005D42B3"/>
    <w:rsid w:val="005D42D4"/>
    <w:rsid w:val="005D4AC6"/>
    <w:rsid w:val="005D4BF6"/>
    <w:rsid w:val="005D5851"/>
    <w:rsid w:val="005D5BA1"/>
    <w:rsid w:val="005D5C72"/>
    <w:rsid w:val="005D6473"/>
    <w:rsid w:val="005E0052"/>
    <w:rsid w:val="005E09C8"/>
    <w:rsid w:val="005E1BC4"/>
    <w:rsid w:val="005E232D"/>
    <w:rsid w:val="005E25B8"/>
    <w:rsid w:val="005E3531"/>
    <w:rsid w:val="005E3597"/>
    <w:rsid w:val="005E3E4F"/>
    <w:rsid w:val="005E41E1"/>
    <w:rsid w:val="005E5613"/>
    <w:rsid w:val="005E684E"/>
    <w:rsid w:val="005E7646"/>
    <w:rsid w:val="005E76E4"/>
    <w:rsid w:val="005E7D84"/>
    <w:rsid w:val="005F029B"/>
    <w:rsid w:val="005F0967"/>
    <w:rsid w:val="005F152D"/>
    <w:rsid w:val="005F1B3B"/>
    <w:rsid w:val="005F2B85"/>
    <w:rsid w:val="005F31AD"/>
    <w:rsid w:val="005F552E"/>
    <w:rsid w:val="005F6BFA"/>
    <w:rsid w:val="005F70AB"/>
    <w:rsid w:val="005F73C8"/>
    <w:rsid w:val="005F79A9"/>
    <w:rsid w:val="005F7E12"/>
    <w:rsid w:val="00600724"/>
    <w:rsid w:val="0060097C"/>
    <w:rsid w:val="00600DAE"/>
    <w:rsid w:val="00600F57"/>
    <w:rsid w:val="00600F95"/>
    <w:rsid w:val="0060152F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3A25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5BD"/>
    <w:rsid w:val="00624E76"/>
    <w:rsid w:val="00625781"/>
    <w:rsid w:val="00625D93"/>
    <w:rsid w:val="00625F8D"/>
    <w:rsid w:val="0062611F"/>
    <w:rsid w:val="006263E4"/>
    <w:rsid w:val="00626584"/>
    <w:rsid w:val="00626C8C"/>
    <w:rsid w:val="00626D8F"/>
    <w:rsid w:val="0062752E"/>
    <w:rsid w:val="00627EA3"/>
    <w:rsid w:val="00627F05"/>
    <w:rsid w:val="00630070"/>
    <w:rsid w:val="00630573"/>
    <w:rsid w:val="00630B50"/>
    <w:rsid w:val="00630C35"/>
    <w:rsid w:val="00631939"/>
    <w:rsid w:val="006323D6"/>
    <w:rsid w:val="00632803"/>
    <w:rsid w:val="00632994"/>
    <w:rsid w:val="0063361E"/>
    <w:rsid w:val="00634BC8"/>
    <w:rsid w:val="00635117"/>
    <w:rsid w:val="006354C0"/>
    <w:rsid w:val="006356AB"/>
    <w:rsid w:val="006358F8"/>
    <w:rsid w:val="00635991"/>
    <w:rsid w:val="0063696C"/>
    <w:rsid w:val="00636EC7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066"/>
    <w:rsid w:val="006476E5"/>
    <w:rsid w:val="006502BE"/>
    <w:rsid w:val="00651EED"/>
    <w:rsid w:val="006534DB"/>
    <w:rsid w:val="00653A48"/>
    <w:rsid w:val="00655191"/>
    <w:rsid w:val="00655AE8"/>
    <w:rsid w:val="00655D3D"/>
    <w:rsid w:val="00656E7E"/>
    <w:rsid w:val="00660458"/>
    <w:rsid w:val="0066047D"/>
    <w:rsid w:val="00660484"/>
    <w:rsid w:val="00660CB9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3748"/>
    <w:rsid w:val="0067409D"/>
    <w:rsid w:val="00675A19"/>
    <w:rsid w:val="00676D2B"/>
    <w:rsid w:val="006772DE"/>
    <w:rsid w:val="00680E86"/>
    <w:rsid w:val="006814B5"/>
    <w:rsid w:val="0068167F"/>
    <w:rsid w:val="006823CE"/>
    <w:rsid w:val="00683633"/>
    <w:rsid w:val="00683F25"/>
    <w:rsid w:val="006843AD"/>
    <w:rsid w:val="006853BE"/>
    <w:rsid w:val="00685F43"/>
    <w:rsid w:val="006866DA"/>
    <w:rsid w:val="00691337"/>
    <w:rsid w:val="0069252F"/>
    <w:rsid w:val="0069259D"/>
    <w:rsid w:val="00693CDA"/>
    <w:rsid w:val="00694073"/>
    <w:rsid w:val="00694A0F"/>
    <w:rsid w:val="00695616"/>
    <w:rsid w:val="006956E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2"/>
    <w:rsid w:val="006B12DA"/>
    <w:rsid w:val="006B1A0C"/>
    <w:rsid w:val="006B229E"/>
    <w:rsid w:val="006B23B0"/>
    <w:rsid w:val="006B2BF5"/>
    <w:rsid w:val="006B2EB2"/>
    <w:rsid w:val="006B43EC"/>
    <w:rsid w:val="006B48DB"/>
    <w:rsid w:val="006B651E"/>
    <w:rsid w:val="006B728B"/>
    <w:rsid w:val="006B7556"/>
    <w:rsid w:val="006B76E4"/>
    <w:rsid w:val="006C02D2"/>
    <w:rsid w:val="006C0ADA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766E"/>
    <w:rsid w:val="006C77DD"/>
    <w:rsid w:val="006C7DB4"/>
    <w:rsid w:val="006D0A13"/>
    <w:rsid w:val="006D0E06"/>
    <w:rsid w:val="006D1840"/>
    <w:rsid w:val="006D28AF"/>
    <w:rsid w:val="006D376E"/>
    <w:rsid w:val="006D467E"/>
    <w:rsid w:val="006D5AA1"/>
    <w:rsid w:val="006D5E30"/>
    <w:rsid w:val="006D615C"/>
    <w:rsid w:val="006D6A2F"/>
    <w:rsid w:val="006D6E3A"/>
    <w:rsid w:val="006E0653"/>
    <w:rsid w:val="006E068D"/>
    <w:rsid w:val="006E12D6"/>
    <w:rsid w:val="006E2337"/>
    <w:rsid w:val="006E237E"/>
    <w:rsid w:val="006E27E8"/>
    <w:rsid w:val="006E31C3"/>
    <w:rsid w:val="006E39D6"/>
    <w:rsid w:val="006E3A9B"/>
    <w:rsid w:val="006E3E32"/>
    <w:rsid w:val="006E44FA"/>
    <w:rsid w:val="006E450E"/>
    <w:rsid w:val="006E475D"/>
    <w:rsid w:val="006E4A33"/>
    <w:rsid w:val="006E50B8"/>
    <w:rsid w:val="006F065C"/>
    <w:rsid w:val="006F0BC7"/>
    <w:rsid w:val="006F32A8"/>
    <w:rsid w:val="006F4DCD"/>
    <w:rsid w:val="006F4F34"/>
    <w:rsid w:val="006F58A2"/>
    <w:rsid w:val="006F5FDD"/>
    <w:rsid w:val="006F661D"/>
    <w:rsid w:val="006F6D39"/>
    <w:rsid w:val="006F711C"/>
    <w:rsid w:val="0070012B"/>
    <w:rsid w:val="0070089F"/>
    <w:rsid w:val="0070093C"/>
    <w:rsid w:val="00700970"/>
    <w:rsid w:val="00701772"/>
    <w:rsid w:val="007022D6"/>
    <w:rsid w:val="00704157"/>
    <w:rsid w:val="007052A8"/>
    <w:rsid w:val="00706090"/>
    <w:rsid w:val="00706487"/>
    <w:rsid w:val="00706E79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4DFC"/>
    <w:rsid w:val="007157FC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296"/>
    <w:rsid w:val="00725856"/>
    <w:rsid w:val="00726420"/>
    <w:rsid w:val="00726483"/>
    <w:rsid w:val="00726C16"/>
    <w:rsid w:val="007270D0"/>
    <w:rsid w:val="00730BEE"/>
    <w:rsid w:val="00731118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96D"/>
    <w:rsid w:val="00740C3A"/>
    <w:rsid w:val="00740D3D"/>
    <w:rsid w:val="00741481"/>
    <w:rsid w:val="0074273E"/>
    <w:rsid w:val="00742C4C"/>
    <w:rsid w:val="00743154"/>
    <w:rsid w:val="007433B0"/>
    <w:rsid w:val="00743693"/>
    <w:rsid w:val="00743E12"/>
    <w:rsid w:val="00743FA9"/>
    <w:rsid w:val="00744329"/>
    <w:rsid w:val="007445E0"/>
    <w:rsid w:val="0074573E"/>
    <w:rsid w:val="007458E5"/>
    <w:rsid w:val="007465B3"/>
    <w:rsid w:val="00746ECC"/>
    <w:rsid w:val="0075034F"/>
    <w:rsid w:val="007508E1"/>
    <w:rsid w:val="007511D5"/>
    <w:rsid w:val="007511EA"/>
    <w:rsid w:val="0075154B"/>
    <w:rsid w:val="0075331D"/>
    <w:rsid w:val="00755A87"/>
    <w:rsid w:val="007560D1"/>
    <w:rsid w:val="007562EB"/>
    <w:rsid w:val="00756C43"/>
    <w:rsid w:val="007604C0"/>
    <w:rsid w:val="00760B73"/>
    <w:rsid w:val="00761438"/>
    <w:rsid w:val="007626A3"/>
    <w:rsid w:val="00762968"/>
    <w:rsid w:val="00762DDA"/>
    <w:rsid w:val="007633BC"/>
    <w:rsid w:val="007644C8"/>
    <w:rsid w:val="00764B68"/>
    <w:rsid w:val="007660D2"/>
    <w:rsid w:val="00766477"/>
    <w:rsid w:val="00766E0A"/>
    <w:rsid w:val="00767B7D"/>
    <w:rsid w:val="00771F24"/>
    <w:rsid w:val="00772878"/>
    <w:rsid w:val="00772AAC"/>
    <w:rsid w:val="007737D3"/>
    <w:rsid w:val="00774734"/>
    <w:rsid w:val="007758D7"/>
    <w:rsid w:val="00777A37"/>
    <w:rsid w:val="00781BA0"/>
    <w:rsid w:val="00781D43"/>
    <w:rsid w:val="00781E5D"/>
    <w:rsid w:val="007820CC"/>
    <w:rsid w:val="00782884"/>
    <w:rsid w:val="00783D17"/>
    <w:rsid w:val="00784E98"/>
    <w:rsid w:val="007852B4"/>
    <w:rsid w:val="007865C2"/>
    <w:rsid w:val="00787321"/>
    <w:rsid w:val="00787592"/>
    <w:rsid w:val="00790EA4"/>
    <w:rsid w:val="00791BDC"/>
    <w:rsid w:val="00792A54"/>
    <w:rsid w:val="00792CDB"/>
    <w:rsid w:val="00792F25"/>
    <w:rsid w:val="007950A9"/>
    <w:rsid w:val="00795157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D1D"/>
    <w:rsid w:val="007B5A95"/>
    <w:rsid w:val="007B5ABD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5193"/>
    <w:rsid w:val="007C69DE"/>
    <w:rsid w:val="007C715D"/>
    <w:rsid w:val="007C7BAC"/>
    <w:rsid w:val="007D0E2B"/>
    <w:rsid w:val="007D1273"/>
    <w:rsid w:val="007D1446"/>
    <w:rsid w:val="007D1AD1"/>
    <w:rsid w:val="007D55DB"/>
    <w:rsid w:val="007D7126"/>
    <w:rsid w:val="007D76F2"/>
    <w:rsid w:val="007D7D03"/>
    <w:rsid w:val="007E03C8"/>
    <w:rsid w:val="007E07FB"/>
    <w:rsid w:val="007E089D"/>
    <w:rsid w:val="007E0F91"/>
    <w:rsid w:val="007E1872"/>
    <w:rsid w:val="007E2B64"/>
    <w:rsid w:val="007E2F64"/>
    <w:rsid w:val="007E35D5"/>
    <w:rsid w:val="007E5D71"/>
    <w:rsid w:val="007E5F83"/>
    <w:rsid w:val="007E767B"/>
    <w:rsid w:val="007E7F43"/>
    <w:rsid w:val="007F38C5"/>
    <w:rsid w:val="007F3D06"/>
    <w:rsid w:val="007F5938"/>
    <w:rsid w:val="007F5AE3"/>
    <w:rsid w:val="007F5B76"/>
    <w:rsid w:val="007F6C88"/>
    <w:rsid w:val="007F7A54"/>
    <w:rsid w:val="007F7B36"/>
    <w:rsid w:val="007F7B52"/>
    <w:rsid w:val="00800024"/>
    <w:rsid w:val="00800C9D"/>
    <w:rsid w:val="0080175B"/>
    <w:rsid w:val="0080285F"/>
    <w:rsid w:val="00802EDE"/>
    <w:rsid w:val="00804D04"/>
    <w:rsid w:val="008054DC"/>
    <w:rsid w:val="00806EE0"/>
    <w:rsid w:val="0080748E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AA2"/>
    <w:rsid w:val="00815FE4"/>
    <w:rsid w:val="00817AC2"/>
    <w:rsid w:val="00817E51"/>
    <w:rsid w:val="0082275E"/>
    <w:rsid w:val="00823E1B"/>
    <w:rsid w:val="008242A2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2C12"/>
    <w:rsid w:val="008332E4"/>
    <w:rsid w:val="00833628"/>
    <w:rsid w:val="008358CC"/>
    <w:rsid w:val="0083644E"/>
    <w:rsid w:val="00836970"/>
    <w:rsid w:val="00840332"/>
    <w:rsid w:val="00840449"/>
    <w:rsid w:val="00841010"/>
    <w:rsid w:val="0084354B"/>
    <w:rsid w:val="0084374D"/>
    <w:rsid w:val="00843F23"/>
    <w:rsid w:val="00843FFD"/>
    <w:rsid w:val="00846D0E"/>
    <w:rsid w:val="008503E9"/>
    <w:rsid w:val="00850DD6"/>
    <w:rsid w:val="0085227C"/>
    <w:rsid w:val="0085274F"/>
    <w:rsid w:val="0085350E"/>
    <w:rsid w:val="008538EB"/>
    <w:rsid w:val="00853AAE"/>
    <w:rsid w:val="00853F80"/>
    <w:rsid w:val="00854463"/>
    <w:rsid w:val="00855608"/>
    <w:rsid w:val="008558F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529"/>
    <w:rsid w:val="00871037"/>
    <w:rsid w:val="0087128C"/>
    <w:rsid w:val="0087195F"/>
    <w:rsid w:val="00871EDF"/>
    <w:rsid w:val="00872011"/>
    <w:rsid w:val="00872233"/>
    <w:rsid w:val="00873594"/>
    <w:rsid w:val="00873DE4"/>
    <w:rsid w:val="00874D6D"/>
    <w:rsid w:val="0087522C"/>
    <w:rsid w:val="00875F5F"/>
    <w:rsid w:val="008766EC"/>
    <w:rsid w:val="00877341"/>
    <w:rsid w:val="008775F3"/>
    <w:rsid w:val="00880DFD"/>
    <w:rsid w:val="00880EA6"/>
    <w:rsid w:val="008829A4"/>
    <w:rsid w:val="0088338E"/>
    <w:rsid w:val="008834D4"/>
    <w:rsid w:val="00883821"/>
    <w:rsid w:val="00884E98"/>
    <w:rsid w:val="00885174"/>
    <w:rsid w:val="00885A81"/>
    <w:rsid w:val="00885F9B"/>
    <w:rsid w:val="0088618A"/>
    <w:rsid w:val="00886A18"/>
    <w:rsid w:val="00886BBF"/>
    <w:rsid w:val="008872F5"/>
    <w:rsid w:val="00887C55"/>
    <w:rsid w:val="00890062"/>
    <w:rsid w:val="00890F85"/>
    <w:rsid w:val="00891F05"/>
    <w:rsid w:val="00892880"/>
    <w:rsid w:val="00892936"/>
    <w:rsid w:val="008940C1"/>
    <w:rsid w:val="0089455E"/>
    <w:rsid w:val="00895592"/>
    <w:rsid w:val="00895FF4"/>
    <w:rsid w:val="0089738D"/>
    <w:rsid w:val="008979B3"/>
    <w:rsid w:val="00897FD5"/>
    <w:rsid w:val="008A0532"/>
    <w:rsid w:val="008A13FB"/>
    <w:rsid w:val="008A171D"/>
    <w:rsid w:val="008A23A3"/>
    <w:rsid w:val="008A2558"/>
    <w:rsid w:val="008A2C4E"/>
    <w:rsid w:val="008A434A"/>
    <w:rsid w:val="008A4503"/>
    <w:rsid w:val="008A4B92"/>
    <w:rsid w:val="008A4FC6"/>
    <w:rsid w:val="008A55AB"/>
    <w:rsid w:val="008B0917"/>
    <w:rsid w:val="008B32E1"/>
    <w:rsid w:val="008B35FB"/>
    <w:rsid w:val="008B3CB4"/>
    <w:rsid w:val="008B4324"/>
    <w:rsid w:val="008B4537"/>
    <w:rsid w:val="008B46F2"/>
    <w:rsid w:val="008B5B82"/>
    <w:rsid w:val="008B645E"/>
    <w:rsid w:val="008B6D18"/>
    <w:rsid w:val="008B6FAF"/>
    <w:rsid w:val="008B7B59"/>
    <w:rsid w:val="008C0DCB"/>
    <w:rsid w:val="008C13DE"/>
    <w:rsid w:val="008C1AB9"/>
    <w:rsid w:val="008C22F3"/>
    <w:rsid w:val="008C28C5"/>
    <w:rsid w:val="008C47B7"/>
    <w:rsid w:val="008C4E38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645"/>
    <w:rsid w:val="008D5878"/>
    <w:rsid w:val="008D6865"/>
    <w:rsid w:val="008D6910"/>
    <w:rsid w:val="008D761D"/>
    <w:rsid w:val="008E03B6"/>
    <w:rsid w:val="008E0BF6"/>
    <w:rsid w:val="008E1C86"/>
    <w:rsid w:val="008E290D"/>
    <w:rsid w:val="008E3001"/>
    <w:rsid w:val="008E5171"/>
    <w:rsid w:val="008E550C"/>
    <w:rsid w:val="008E5E49"/>
    <w:rsid w:val="008E699B"/>
    <w:rsid w:val="008E7348"/>
    <w:rsid w:val="008F0657"/>
    <w:rsid w:val="008F0B55"/>
    <w:rsid w:val="008F0C5C"/>
    <w:rsid w:val="008F2E42"/>
    <w:rsid w:val="008F330E"/>
    <w:rsid w:val="008F33C7"/>
    <w:rsid w:val="008F37E9"/>
    <w:rsid w:val="008F3A57"/>
    <w:rsid w:val="008F3BE3"/>
    <w:rsid w:val="008F4302"/>
    <w:rsid w:val="008F4D54"/>
    <w:rsid w:val="008F571B"/>
    <w:rsid w:val="008F5FE7"/>
    <w:rsid w:val="008F6051"/>
    <w:rsid w:val="008F6F34"/>
    <w:rsid w:val="008F785B"/>
    <w:rsid w:val="008F7D62"/>
    <w:rsid w:val="00900CAA"/>
    <w:rsid w:val="009017EA"/>
    <w:rsid w:val="00902FCE"/>
    <w:rsid w:val="00903F3F"/>
    <w:rsid w:val="00904AF9"/>
    <w:rsid w:val="00904FFE"/>
    <w:rsid w:val="009051F5"/>
    <w:rsid w:val="0090523B"/>
    <w:rsid w:val="00906066"/>
    <w:rsid w:val="0090609A"/>
    <w:rsid w:val="00906313"/>
    <w:rsid w:val="00906511"/>
    <w:rsid w:val="00906537"/>
    <w:rsid w:val="0091052F"/>
    <w:rsid w:val="00910BBC"/>
    <w:rsid w:val="00911E1A"/>
    <w:rsid w:val="009139BF"/>
    <w:rsid w:val="00914156"/>
    <w:rsid w:val="009147AB"/>
    <w:rsid w:val="0091654B"/>
    <w:rsid w:val="009166AC"/>
    <w:rsid w:val="0091725A"/>
    <w:rsid w:val="00917A5B"/>
    <w:rsid w:val="00917ED1"/>
    <w:rsid w:val="00917FEC"/>
    <w:rsid w:val="00922EF9"/>
    <w:rsid w:val="0092377E"/>
    <w:rsid w:val="00924770"/>
    <w:rsid w:val="00924ACC"/>
    <w:rsid w:val="0092524A"/>
    <w:rsid w:val="00925626"/>
    <w:rsid w:val="00925E48"/>
    <w:rsid w:val="00926571"/>
    <w:rsid w:val="009267F3"/>
    <w:rsid w:val="00930107"/>
    <w:rsid w:val="009312C1"/>
    <w:rsid w:val="00931363"/>
    <w:rsid w:val="00931E52"/>
    <w:rsid w:val="009337B1"/>
    <w:rsid w:val="00933F2C"/>
    <w:rsid w:val="00934044"/>
    <w:rsid w:val="0093405C"/>
    <w:rsid w:val="00934A3F"/>
    <w:rsid w:val="0093610B"/>
    <w:rsid w:val="009369CE"/>
    <w:rsid w:val="00936F1D"/>
    <w:rsid w:val="009373EB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52D8"/>
    <w:rsid w:val="00945B92"/>
    <w:rsid w:val="00946123"/>
    <w:rsid w:val="009473B5"/>
    <w:rsid w:val="00951A20"/>
    <w:rsid w:val="00951B43"/>
    <w:rsid w:val="00952D04"/>
    <w:rsid w:val="00952D77"/>
    <w:rsid w:val="00952DCC"/>
    <w:rsid w:val="00953218"/>
    <w:rsid w:val="00955DF1"/>
    <w:rsid w:val="00956D2E"/>
    <w:rsid w:val="00957E18"/>
    <w:rsid w:val="00961496"/>
    <w:rsid w:val="0096175C"/>
    <w:rsid w:val="00963344"/>
    <w:rsid w:val="009637AC"/>
    <w:rsid w:val="00965706"/>
    <w:rsid w:val="00966AA9"/>
    <w:rsid w:val="00967599"/>
    <w:rsid w:val="0096785A"/>
    <w:rsid w:val="009678A1"/>
    <w:rsid w:val="00967F80"/>
    <w:rsid w:val="00970641"/>
    <w:rsid w:val="00970806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77B80"/>
    <w:rsid w:val="00980886"/>
    <w:rsid w:val="00980F7F"/>
    <w:rsid w:val="009811B0"/>
    <w:rsid w:val="00982348"/>
    <w:rsid w:val="009827C7"/>
    <w:rsid w:val="00983914"/>
    <w:rsid w:val="00983B93"/>
    <w:rsid w:val="00984229"/>
    <w:rsid w:val="00984D0F"/>
    <w:rsid w:val="00985554"/>
    <w:rsid w:val="00986658"/>
    <w:rsid w:val="00986CC4"/>
    <w:rsid w:val="009902A4"/>
    <w:rsid w:val="0099092A"/>
    <w:rsid w:val="00990D7F"/>
    <w:rsid w:val="009910AB"/>
    <w:rsid w:val="00993B5F"/>
    <w:rsid w:val="0099419E"/>
    <w:rsid w:val="00994B39"/>
    <w:rsid w:val="00995032"/>
    <w:rsid w:val="0099518F"/>
    <w:rsid w:val="00996290"/>
    <w:rsid w:val="0099635C"/>
    <w:rsid w:val="0099719B"/>
    <w:rsid w:val="0099768C"/>
    <w:rsid w:val="00997715"/>
    <w:rsid w:val="009A180A"/>
    <w:rsid w:val="009A19AA"/>
    <w:rsid w:val="009A2027"/>
    <w:rsid w:val="009A2229"/>
    <w:rsid w:val="009A3107"/>
    <w:rsid w:val="009A3A51"/>
    <w:rsid w:val="009A5CDB"/>
    <w:rsid w:val="009A6841"/>
    <w:rsid w:val="009A6AFB"/>
    <w:rsid w:val="009A6C3A"/>
    <w:rsid w:val="009B0727"/>
    <w:rsid w:val="009B0893"/>
    <w:rsid w:val="009B0D20"/>
    <w:rsid w:val="009B1EAE"/>
    <w:rsid w:val="009B2792"/>
    <w:rsid w:val="009B373D"/>
    <w:rsid w:val="009B382A"/>
    <w:rsid w:val="009B3D8B"/>
    <w:rsid w:val="009B5155"/>
    <w:rsid w:val="009B576B"/>
    <w:rsid w:val="009B6B42"/>
    <w:rsid w:val="009B7000"/>
    <w:rsid w:val="009B7519"/>
    <w:rsid w:val="009B7547"/>
    <w:rsid w:val="009B763C"/>
    <w:rsid w:val="009B7802"/>
    <w:rsid w:val="009B78CA"/>
    <w:rsid w:val="009B7969"/>
    <w:rsid w:val="009C135D"/>
    <w:rsid w:val="009C1EAA"/>
    <w:rsid w:val="009C1EDC"/>
    <w:rsid w:val="009C4000"/>
    <w:rsid w:val="009C4109"/>
    <w:rsid w:val="009C5A9A"/>
    <w:rsid w:val="009C5E6C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1608"/>
    <w:rsid w:val="009D240B"/>
    <w:rsid w:val="009D2DE5"/>
    <w:rsid w:val="009D3D24"/>
    <w:rsid w:val="009D414E"/>
    <w:rsid w:val="009D49A9"/>
    <w:rsid w:val="009D4AAA"/>
    <w:rsid w:val="009D5509"/>
    <w:rsid w:val="009D5886"/>
    <w:rsid w:val="009D6789"/>
    <w:rsid w:val="009D6AA3"/>
    <w:rsid w:val="009D7980"/>
    <w:rsid w:val="009E216A"/>
    <w:rsid w:val="009E2A3F"/>
    <w:rsid w:val="009E30B4"/>
    <w:rsid w:val="009E436A"/>
    <w:rsid w:val="009E4511"/>
    <w:rsid w:val="009E4D15"/>
    <w:rsid w:val="009E500B"/>
    <w:rsid w:val="009E75C0"/>
    <w:rsid w:val="009E75E1"/>
    <w:rsid w:val="009F0192"/>
    <w:rsid w:val="009F04B8"/>
    <w:rsid w:val="009F0C18"/>
    <w:rsid w:val="009F10E9"/>
    <w:rsid w:val="009F25B1"/>
    <w:rsid w:val="009F3046"/>
    <w:rsid w:val="009F3B63"/>
    <w:rsid w:val="009F4215"/>
    <w:rsid w:val="009F45A7"/>
    <w:rsid w:val="009F53CF"/>
    <w:rsid w:val="009F5703"/>
    <w:rsid w:val="009F6111"/>
    <w:rsid w:val="009F6E33"/>
    <w:rsid w:val="00A00602"/>
    <w:rsid w:val="00A03937"/>
    <w:rsid w:val="00A03BE1"/>
    <w:rsid w:val="00A0401E"/>
    <w:rsid w:val="00A04A49"/>
    <w:rsid w:val="00A05924"/>
    <w:rsid w:val="00A061F4"/>
    <w:rsid w:val="00A0629A"/>
    <w:rsid w:val="00A06556"/>
    <w:rsid w:val="00A0793D"/>
    <w:rsid w:val="00A10095"/>
    <w:rsid w:val="00A108CB"/>
    <w:rsid w:val="00A119FB"/>
    <w:rsid w:val="00A11BF7"/>
    <w:rsid w:val="00A124E5"/>
    <w:rsid w:val="00A14E44"/>
    <w:rsid w:val="00A1720D"/>
    <w:rsid w:val="00A20218"/>
    <w:rsid w:val="00A2324C"/>
    <w:rsid w:val="00A23747"/>
    <w:rsid w:val="00A23B97"/>
    <w:rsid w:val="00A2474B"/>
    <w:rsid w:val="00A24BCB"/>
    <w:rsid w:val="00A24CAB"/>
    <w:rsid w:val="00A26621"/>
    <w:rsid w:val="00A269FE"/>
    <w:rsid w:val="00A2755E"/>
    <w:rsid w:val="00A2768E"/>
    <w:rsid w:val="00A32612"/>
    <w:rsid w:val="00A32AA4"/>
    <w:rsid w:val="00A335AF"/>
    <w:rsid w:val="00A34327"/>
    <w:rsid w:val="00A35555"/>
    <w:rsid w:val="00A3598A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45CF4"/>
    <w:rsid w:val="00A500BE"/>
    <w:rsid w:val="00A501B7"/>
    <w:rsid w:val="00A503D4"/>
    <w:rsid w:val="00A51C54"/>
    <w:rsid w:val="00A526DE"/>
    <w:rsid w:val="00A52B3E"/>
    <w:rsid w:val="00A52F2C"/>
    <w:rsid w:val="00A534A9"/>
    <w:rsid w:val="00A54D33"/>
    <w:rsid w:val="00A55A22"/>
    <w:rsid w:val="00A563D2"/>
    <w:rsid w:val="00A605CC"/>
    <w:rsid w:val="00A608AE"/>
    <w:rsid w:val="00A60FD0"/>
    <w:rsid w:val="00A61B9D"/>
    <w:rsid w:val="00A63845"/>
    <w:rsid w:val="00A64D5D"/>
    <w:rsid w:val="00A66264"/>
    <w:rsid w:val="00A671DE"/>
    <w:rsid w:val="00A676EF"/>
    <w:rsid w:val="00A70087"/>
    <w:rsid w:val="00A70488"/>
    <w:rsid w:val="00A70685"/>
    <w:rsid w:val="00A70D2B"/>
    <w:rsid w:val="00A72E25"/>
    <w:rsid w:val="00A73402"/>
    <w:rsid w:val="00A7344C"/>
    <w:rsid w:val="00A73A28"/>
    <w:rsid w:val="00A73AF2"/>
    <w:rsid w:val="00A73E6C"/>
    <w:rsid w:val="00A741D4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C5D"/>
    <w:rsid w:val="00A83F11"/>
    <w:rsid w:val="00A846B8"/>
    <w:rsid w:val="00A84722"/>
    <w:rsid w:val="00A84C9A"/>
    <w:rsid w:val="00A85700"/>
    <w:rsid w:val="00A8584E"/>
    <w:rsid w:val="00A85910"/>
    <w:rsid w:val="00A86B89"/>
    <w:rsid w:val="00A86DB4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63C8"/>
    <w:rsid w:val="00A96EE4"/>
    <w:rsid w:val="00A96FBD"/>
    <w:rsid w:val="00A978FD"/>
    <w:rsid w:val="00AA06B1"/>
    <w:rsid w:val="00AA0B75"/>
    <w:rsid w:val="00AA0C0B"/>
    <w:rsid w:val="00AA243D"/>
    <w:rsid w:val="00AA2692"/>
    <w:rsid w:val="00AA2B46"/>
    <w:rsid w:val="00AA3734"/>
    <w:rsid w:val="00AA3801"/>
    <w:rsid w:val="00AA3894"/>
    <w:rsid w:val="00AA47B5"/>
    <w:rsid w:val="00AA510C"/>
    <w:rsid w:val="00AA5721"/>
    <w:rsid w:val="00AA5954"/>
    <w:rsid w:val="00AA6CE0"/>
    <w:rsid w:val="00AA6E77"/>
    <w:rsid w:val="00AB251C"/>
    <w:rsid w:val="00AB34CE"/>
    <w:rsid w:val="00AB3F58"/>
    <w:rsid w:val="00AB46F6"/>
    <w:rsid w:val="00AB5832"/>
    <w:rsid w:val="00AB5DA9"/>
    <w:rsid w:val="00AB5E83"/>
    <w:rsid w:val="00AB7BB8"/>
    <w:rsid w:val="00AC024A"/>
    <w:rsid w:val="00AC10A5"/>
    <w:rsid w:val="00AC1167"/>
    <w:rsid w:val="00AC1992"/>
    <w:rsid w:val="00AC2045"/>
    <w:rsid w:val="00AC2463"/>
    <w:rsid w:val="00AC30B4"/>
    <w:rsid w:val="00AC3211"/>
    <w:rsid w:val="00AC359E"/>
    <w:rsid w:val="00AC4097"/>
    <w:rsid w:val="00AC4AC0"/>
    <w:rsid w:val="00AC56DB"/>
    <w:rsid w:val="00AC5896"/>
    <w:rsid w:val="00AC6467"/>
    <w:rsid w:val="00AC71C1"/>
    <w:rsid w:val="00AC7275"/>
    <w:rsid w:val="00AD001F"/>
    <w:rsid w:val="00AD065D"/>
    <w:rsid w:val="00AD071B"/>
    <w:rsid w:val="00AD2E95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05"/>
    <w:rsid w:val="00AE1088"/>
    <w:rsid w:val="00AE1E87"/>
    <w:rsid w:val="00AE2C7C"/>
    <w:rsid w:val="00AE2FCD"/>
    <w:rsid w:val="00AE4A22"/>
    <w:rsid w:val="00AE593E"/>
    <w:rsid w:val="00AE61CA"/>
    <w:rsid w:val="00AE61E0"/>
    <w:rsid w:val="00AE6311"/>
    <w:rsid w:val="00AE6C77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6F7"/>
    <w:rsid w:val="00AF3B59"/>
    <w:rsid w:val="00AF4892"/>
    <w:rsid w:val="00AF579B"/>
    <w:rsid w:val="00AF5955"/>
    <w:rsid w:val="00AF6245"/>
    <w:rsid w:val="00AF6AA9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72F"/>
    <w:rsid w:val="00B048B3"/>
    <w:rsid w:val="00B0528E"/>
    <w:rsid w:val="00B052D6"/>
    <w:rsid w:val="00B05DC1"/>
    <w:rsid w:val="00B0676F"/>
    <w:rsid w:val="00B0682A"/>
    <w:rsid w:val="00B069FE"/>
    <w:rsid w:val="00B07D53"/>
    <w:rsid w:val="00B10524"/>
    <w:rsid w:val="00B11955"/>
    <w:rsid w:val="00B11B22"/>
    <w:rsid w:val="00B1272F"/>
    <w:rsid w:val="00B12931"/>
    <w:rsid w:val="00B12A4A"/>
    <w:rsid w:val="00B13D68"/>
    <w:rsid w:val="00B145EC"/>
    <w:rsid w:val="00B14CCF"/>
    <w:rsid w:val="00B16CB8"/>
    <w:rsid w:val="00B16F25"/>
    <w:rsid w:val="00B17209"/>
    <w:rsid w:val="00B17AEB"/>
    <w:rsid w:val="00B20CEB"/>
    <w:rsid w:val="00B21123"/>
    <w:rsid w:val="00B21254"/>
    <w:rsid w:val="00B21CB0"/>
    <w:rsid w:val="00B2264C"/>
    <w:rsid w:val="00B23290"/>
    <w:rsid w:val="00B246E4"/>
    <w:rsid w:val="00B2627D"/>
    <w:rsid w:val="00B30F23"/>
    <w:rsid w:val="00B313B2"/>
    <w:rsid w:val="00B32EA8"/>
    <w:rsid w:val="00B34B55"/>
    <w:rsid w:val="00B358A9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B52"/>
    <w:rsid w:val="00B41E53"/>
    <w:rsid w:val="00B420EC"/>
    <w:rsid w:val="00B42B0D"/>
    <w:rsid w:val="00B43CA9"/>
    <w:rsid w:val="00B43DF6"/>
    <w:rsid w:val="00B43F46"/>
    <w:rsid w:val="00B451F4"/>
    <w:rsid w:val="00B45B15"/>
    <w:rsid w:val="00B45B2D"/>
    <w:rsid w:val="00B46488"/>
    <w:rsid w:val="00B46E1F"/>
    <w:rsid w:val="00B47395"/>
    <w:rsid w:val="00B4739B"/>
    <w:rsid w:val="00B479B0"/>
    <w:rsid w:val="00B47A9A"/>
    <w:rsid w:val="00B47CEF"/>
    <w:rsid w:val="00B500C9"/>
    <w:rsid w:val="00B501AE"/>
    <w:rsid w:val="00B5045C"/>
    <w:rsid w:val="00B50860"/>
    <w:rsid w:val="00B50AE0"/>
    <w:rsid w:val="00B50C6F"/>
    <w:rsid w:val="00B5123F"/>
    <w:rsid w:val="00B519CA"/>
    <w:rsid w:val="00B52209"/>
    <w:rsid w:val="00B52558"/>
    <w:rsid w:val="00B52A49"/>
    <w:rsid w:val="00B53228"/>
    <w:rsid w:val="00B544BF"/>
    <w:rsid w:val="00B546BC"/>
    <w:rsid w:val="00B54FE3"/>
    <w:rsid w:val="00B56114"/>
    <w:rsid w:val="00B60CD1"/>
    <w:rsid w:val="00B60E69"/>
    <w:rsid w:val="00B6215E"/>
    <w:rsid w:val="00B6226A"/>
    <w:rsid w:val="00B6237B"/>
    <w:rsid w:val="00B62446"/>
    <w:rsid w:val="00B63D53"/>
    <w:rsid w:val="00B650F5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4A0E"/>
    <w:rsid w:val="00B7650D"/>
    <w:rsid w:val="00B766AA"/>
    <w:rsid w:val="00B82E39"/>
    <w:rsid w:val="00B830F4"/>
    <w:rsid w:val="00B83762"/>
    <w:rsid w:val="00B83DFF"/>
    <w:rsid w:val="00B84100"/>
    <w:rsid w:val="00B85346"/>
    <w:rsid w:val="00B853C1"/>
    <w:rsid w:val="00B85490"/>
    <w:rsid w:val="00B8625B"/>
    <w:rsid w:val="00B86442"/>
    <w:rsid w:val="00B86CE0"/>
    <w:rsid w:val="00B87294"/>
    <w:rsid w:val="00B879F3"/>
    <w:rsid w:val="00B87D7C"/>
    <w:rsid w:val="00B91413"/>
    <w:rsid w:val="00B91B4F"/>
    <w:rsid w:val="00B91C35"/>
    <w:rsid w:val="00B91FD0"/>
    <w:rsid w:val="00B93BE6"/>
    <w:rsid w:val="00B945D0"/>
    <w:rsid w:val="00B94680"/>
    <w:rsid w:val="00B94815"/>
    <w:rsid w:val="00B95C69"/>
    <w:rsid w:val="00B964B2"/>
    <w:rsid w:val="00B96994"/>
    <w:rsid w:val="00B96DA5"/>
    <w:rsid w:val="00B975F3"/>
    <w:rsid w:val="00BA030E"/>
    <w:rsid w:val="00BA14ED"/>
    <w:rsid w:val="00BA264D"/>
    <w:rsid w:val="00BA2682"/>
    <w:rsid w:val="00BA3DE2"/>
    <w:rsid w:val="00BA544B"/>
    <w:rsid w:val="00BA5637"/>
    <w:rsid w:val="00BA5989"/>
    <w:rsid w:val="00BA6B23"/>
    <w:rsid w:val="00BA7480"/>
    <w:rsid w:val="00BA7C7D"/>
    <w:rsid w:val="00BB08F3"/>
    <w:rsid w:val="00BB0FD4"/>
    <w:rsid w:val="00BB12A1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0EB1"/>
    <w:rsid w:val="00BC2066"/>
    <w:rsid w:val="00BC24E5"/>
    <w:rsid w:val="00BC2E55"/>
    <w:rsid w:val="00BC3520"/>
    <w:rsid w:val="00BC3BEE"/>
    <w:rsid w:val="00BC47F7"/>
    <w:rsid w:val="00BC4922"/>
    <w:rsid w:val="00BC4C1C"/>
    <w:rsid w:val="00BC56A9"/>
    <w:rsid w:val="00BC5DAF"/>
    <w:rsid w:val="00BC62BA"/>
    <w:rsid w:val="00BC67B6"/>
    <w:rsid w:val="00BC711D"/>
    <w:rsid w:val="00BC7FC9"/>
    <w:rsid w:val="00BD0219"/>
    <w:rsid w:val="00BD0553"/>
    <w:rsid w:val="00BD10B2"/>
    <w:rsid w:val="00BD1A8A"/>
    <w:rsid w:val="00BD3D71"/>
    <w:rsid w:val="00BD3EC6"/>
    <w:rsid w:val="00BD5138"/>
    <w:rsid w:val="00BD51D5"/>
    <w:rsid w:val="00BD54FA"/>
    <w:rsid w:val="00BD55C3"/>
    <w:rsid w:val="00BD5E96"/>
    <w:rsid w:val="00BD65DF"/>
    <w:rsid w:val="00BD6D23"/>
    <w:rsid w:val="00BD77A8"/>
    <w:rsid w:val="00BD7AB5"/>
    <w:rsid w:val="00BE0175"/>
    <w:rsid w:val="00BE09BA"/>
    <w:rsid w:val="00BE0EF8"/>
    <w:rsid w:val="00BE0FCD"/>
    <w:rsid w:val="00BE1DC2"/>
    <w:rsid w:val="00BE38D4"/>
    <w:rsid w:val="00BE3BE7"/>
    <w:rsid w:val="00BE3FD6"/>
    <w:rsid w:val="00BE424C"/>
    <w:rsid w:val="00BE5ACC"/>
    <w:rsid w:val="00BE5FC9"/>
    <w:rsid w:val="00BE6313"/>
    <w:rsid w:val="00BE6AE9"/>
    <w:rsid w:val="00BE7450"/>
    <w:rsid w:val="00BE749E"/>
    <w:rsid w:val="00BE7632"/>
    <w:rsid w:val="00BE7923"/>
    <w:rsid w:val="00BF00AD"/>
    <w:rsid w:val="00BF00B2"/>
    <w:rsid w:val="00BF08AB"/>
    <w:rsid w:val="00BF0934"/>
    <w:rsid w:val="00BF1396"/>
    <w:rsid w:val="00BF1508"/>
    <w:rsid w:val="00BF1B72"/>
    <w:rsid w:val="00BF20B8"/>
    <w:rsid w:val="00BF3E5E"/>
    <w:rsid w:val="00BF44DE"/>
    <w:rsid w:val="00BF470E"/>
    <w:rsid w:val="00BF4A64"/>
    <w:rsid w:val="00BF4B48"/>
    <w:rsid w:val="00BF52FD"/>
    <w:rsid w:val="00BF5637"/>
    <w:rsid w:val="00BF621C"/>
    <w:rsid w:val="00BF6910"/>
    <w:rsid w:val="00BF730D"/>
    <w:rsid w:val="00BF7926"/>
    <w:rsid w:val="00BF7E9D"/>
    <w:rsid w:val="00C008B5"/>
    <w:rsid w:val="00C009F9"/>
    <w:rsid w:val="00C00BB9"/>
    <w:rsid w:val="00C0188B"/>
    <w:rsid w:val="00C018C3"/>
    <w:rsid w:val="00C01FC8"/>
    <w:rsid w:val="00C029C0"/>
    <w:rsid w:val="00C04FA8"/>
    <w:rsid w:val="00C050FF"/>
    <w:rsid w:val="00C065C8"/>
    <w:rsid w:val="00C06792"/>
    <w:rsid w:val="00C069E6"/>
    <w:rsid w:val="00C10316"/>
    <w:rsid w:val="00C115DD"/>
    <w:rsid w:val="00C11DB4"/>
    <w:rsid w:val="00C139B3"/>
    <w:rsid w:val="00C13C50"/>
    <w:rsid w:val="00C1414C"/>
    <w:rsid w:val="00C1427B"/>
    <w:rsid w:val="00C145F7"/>
    <w:rsid w:val="00C148D4"/>
    <w:rsid w:val="00C15AEA"/>
    <w:rsid w:val="00C16EAB"/>
    <w:rsid w:val="00C17370"/>
    <w:rsid w:val="00C17988"/>
    <w:rsid w:val="00C206FA"/>
    <w:rsid w:val="00C20C04"/>
    <w:rsid w:val="00C21485"/>
    <w:rsid w:val="00C21FD1"/>
    <w:rsid w:val="00C22F67"/>
    <w:rsid w:val="00C22FBD"/>
    <w:rsid w:val="00C23120"/>
    <w:rsid w:val="00C23768"/>
    <w:rsid w:val="00C23A1D"/>
    <w:rsid w:val="00C23DB6"/>
    <w:rsid w:val="00C242D0"/>
    <w:rsid w:val="00C2518A"/>
    <w:rsid w:val="00C26276"/>
    <w:rsid w:val="00C264FF"/>
    <w:rsid w:val="00C2655C"/>
    <w:rsid w:val="00C266EA"/>
    <w:rsid w:val="00C26773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6D9"/>
    <w:rsid w:val="00C36BDF"/>
    <w:rsid w:val="00C36F0E"/>
    <w:rsid w:val="00C370E8"/>
    <w:rsid w:val="00C3794A"/>
    <w:rsid w:val="00C40859"/>
    <w:rsid w:val="00C41C6C"/>
    <w:rsid w:val="00C437F1"/>
    <w:rsid w:val="00C43876"/>
    <w:rsid w:val="00C449AA"/>
    <w:rsid w:val="00C457C6"/>
    <w:rsid w:val="00C46122"/>
    <w:rsid w:val="00C46320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6C4B"/>
    <w:rsid w:val="00C57A43"/>
    <w:rsid w:val="00C57DA5"/>
    <w:rsid w:val="00C57F3E"/>
    <w:rsid w:val="00C60E42"/>
    <w:rsid w:val="00C6194C"/>
    <w:rsid w:val="00C61ABA"/>
    <w:rsid w:val="00C630D1"/>
    <w:rsid w:val="00C63433"/>
    <w:rsid w:val="00C6386D"/>
    <w:rsid w:val="00C645C0"/>
    <w:rsid w:val="00C654FD"/>
    <w:rsid w:val="00C65C4A"/>
    <w:rsid w:val="00C65C87"/>
    <w:rsid w:val="00C6669B"/>
    <w:rsid w:val="00C66E2F"/>
    <w:rsid w:val="00C714B1"/>
    <w:rsid w:val="00C73EFA"/>
    <w:rsid w:val="00C75DD7"/>
    <w:rsid w:val="00C76EF4"/>
    <w:rsid w:val="00C772C1"/>
    <w:rsid w:val="00C806B5"/>
    <w:rsid w:val="00C80FD8"/>
    <w:rsid w:val="00C82393"/>
    <w:rsid w:val="00C825C3"/>
    <w:rsid w:val="00C82F7B"/>
    <w:rsid w:val="00C83504"/>
    <w:rsid w:val="00C83E67"/>
    <w:rsid w:val="00C84722"/>
    <w:rsid w:val="00C849F3"/>
    <w:rsid w:val="00C84C5E"/>
    <w:rsid w:val="00C85414"/>
    <w:rsid w:val="00C8562F"/>
    <w:rsid w:val="00C85D2E"/>
    <w:rsid w:val="00C869C5"/>
    <w:rsid w:val="00C86A2C"/>
    <w:rsid w:val="00C902C6"/>
    <w:rsid w:val="00C909F5"/>
    <w:rsid w:val="00C91CE2"/>
    <w:rsid w:val="00C92FAD"/>
    <w:rsid w:val="00C9394D"/>
    <w:rsid w:val="00C93AC3"/>
    <w:rsid w:val="00C956FD"/>
    <w:rsid w:val="00C95B3A"/>
    <w:rsid w:val="00C974FB"/>
    <w:rsid w:val="00C975BF"/>
    <w:rsid w:val="00C97A6D"/>
    <w:rsid w:val="00C97EC6"/>
    <w:rsid w:val="00CA10C3"/>
    <w:rsid w:val="00CA2000"/>
    <w:rsid w:val="00CA34DE"/>
    <w:rsid w:val="00CA4215"/>
    <w:rsid w:val="00CA471C"/>
    <w:rsid w:val="00CA4BC4"/>
    <w:rsid w:val="00CA4D73"/>
    <w:rsid w:val="00CA4D8C"/>
    <w:rsid w:val="00CA4E30"/>
    <w:rsid w:val="00CA5411"/>
    <w:rsid w:val="00CA550F"/>
    <w:rsid w:val="00CA5DAA"/>
    <w:rsid w:val="00CA621D"/>
    <w:rsid w:val="00CA67A3"/>
    <w:rsid w:val="00CA730D"/>
    <w:rsid w:val="00CA7C42"/>
    <w:rsid w:val="00CB0A12"/>
    <w:rsid w:val="00CB1435"/>
    <w:rsid w:val="00CB2106"/>
    <w:rsid w:val="00CB2459"/>
    <w:rsid w:val="00CB3B21"/>
    <w:rsid w:val="00CB3BF5"/>
    <w:rsid w:val="00CB4447"/>
    <w:rsid w:val="00CB444E"/>
    <w:rsid w:val="00CB46E3"/>
    <w:rsid w:val="00CB4EB3"/>
    <w:rsid w:val="00CB5FB6"/>
    <w:rsid w:val="00CB6D42"/>
    <w:rsid w:val="00CB7D78"/>
    <w:rsid w:val="00CC0FA7"/>
    <w:rsid w:val="00CC12EE"/>
    <w:rsid w:val="00CC133F"/>
    <w:rsid w:val="00CC1EAD"/>
    <w:rsid w:val="00CC1F87"/>
    <w:rsid w:val="00CC26A4"/>
    <w:rsid w:val="00CC32D5"/>
    <w:rsid w:val="00CC499F"/>
    <w:rsid w:val="00CC52BB"/>
    <w:rsid w:val="00CC5401"/>
    <w:rsid w:val="00CC5EDA"/>
    <w:rsid w:val="00CC6888"/>
    <w:rsid w:val="00CC7B9A"/>
    <w:rsid w:val="00CC7E42"/>
    <w:rsid w:val="00CC7F7B"/>
    <w:rsid w:val="00CD113A"/>
    <w:rsid w:val="00CD1546"/>
    <w:rsid w:val="00CD205A"/>
    <w:rsid w:val="00CD21AB"/>
    <w:rsid w:val="00CD28DF"/>
    <w:rsid w:val="00CD46DB"/>
    <w:rsid w:val="00CD4ACC"/>
    <w:rsid w:val="00CD595D"/>
    <w:rsid w:val="00CD6583"/>
    <w:rsid w:val="00CD6AA4"/>
    <w:rsid w:val="00CD6FFE"/>
    <w:rsid w:val="00CD7281"/>
    <w:rsid w:val="00CD749D"/>
    <w:rsid w:val="00CD7CF0"/>
    <w:rsid w:val="00CE082C"/>
    <w:rsid w:val="00CE10FC"/>
    <w:rsid w:val="00CE2631"/>
    <w:rsid w:val="00CE30D3"/>
    <w:rsid w:val="00CE33C6"/>
    <w:rsid w:val="00CE3EF3"/>
    <w:rsid w:val="00CE62B9"/>
    <w:rsid w:val="00CE6A24"/>
    <w:rsid w:val="00CE7D04"/>
    <w:rsid w:val="00CF05BF"/>
    <w:rsid w:val="00CF124C"/>
    <w:rsid w:val="00CF1468"/>
    <w:rsid w:val="00CF1FB7"/>
    <w:rsid w:val="00CF28AB"/>
    <w:rsid w:val="00CF2C38"/>
    <w:rsid w:val="00CF369D"/>
    <w:rsid w:val="00CF4B5D"/>
    <w:rsid w:val="00CF5441"/>
    <w:rsid w:val="00CF73B2"/>
    <w:rsid w:val="00CF7ED8"/>
    <w:rsid w:val="00D00377"/>
    <w:rsid w:val="00D01176"/>
    <w:rsid w:val="00D01219"/>
    <w:rsid w:val="00D015C7"/>
    <w:rsid w:val="00D01813"/>
    <w:rsid w:val="00D028F5"/>
    <w:rsid w:val="00D04252"/>
    <w:rsid w:val="00D048DE"/>
    <w:rsid w:val="00D04BC7"/>
    <w:rsid w:val="00D0599B"/>
    <w:rsid w:val="00D059E1"/>
    <w:rsid w:val="00D05A6D"/>
    <w:rsid w:val="00D070E7"/>
    <w:rsid w:val="00D10DEC"/>
    <w:rsid w:val="00D110BF"/>
    <w:rsid w:val="00D12E50"/>
    <w:rsid w:val="00D12EB0"/>
    <w:rsid w:val="00D13266"/>
    <w:rsid w:val="00D13663"/>
    <w:rsid w:val="00D163F1"/>
    <w:rsid w:val="00D1653D"/>
    <w:rsid w:val="00D17A0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270A1"/>
    <w:rsid w:val="00D304B3"/>
    <w:rsid w:val="00D31078"/>
    <w:rsid w:val="00D31DB3"/>
    <w:rsid w:val="00D32559"/>
    <w:rsid w:val="00D339E7"/>
    <w:rsid w:val="00D37F00"/>
    <w:rsid w:val="00D37FDE"/>
    <w:rsid w:val="00D400B3"/>
    <w:rsid w:val="00D40C1B"/>
    <w:rsid w:val="00D416B5"/>
    <w:rsid w:val="00D41A0B"/>
    <w:rsid w:val="00D42870"/>
    <w:rsid w:val="00D432D6"/>
    <w:rsid w:val="00D4374E"/>
    <w:rsid w:val="00D437C3"/>
    <w:rsid w:val="00D4469C"/>
    <w:rsid w:val="00D45241"/>
    <w:rsid w:val="00D45E54"/>
    <w:rsid w:val="00D4641D"/>
    <w:rsid w:val="00D4678A"/>
    <w:rsid w:val="00D47D5C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7D0"/>
    <w:rsid w:val="00D6219E"/>
    <w:rsid w:val="00D63F5A"/>
    <w:rsid w:val="00D6434F"/>
    <w:rsid w:val="00D649F4"/>
    <w:rsid w:val="00D64C3B"/>
    <w:rsid w:val="00D659C2"/>
    <w:rsid w:val="00D66840"/>
    <w:rsid w:val="00D66D0F"/>
    <w:rsid w:val="00D709DA"/>
    <w:rsid w:val="00D70D7F"/>
    <w:rsid w:val="00D72E12"/>
    <w:rsid w:val="00D7349E"/>
    <w:rsid w:val="00D73A17"/>
    <w:rsid w:val="00D74EE2"/>
    <w:rsid w:val="00D765CB"/>
    <w:rsid w:val="00D76AEF"/>
    <w:rsid w:val="00D77124"/>
    <w:rsid w:val="00D77376"/>
    <w:rsid w:val="00D81041"/>
    <w:rsid w:val="00D81630"/>
    <w:rsid w:val="00D82858"/>
    <w:rsid w:val="00D82EDB"/>
    <w:rsid w:val="00D82F45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5433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F99"/>
    <w:rsid w:val="00DB04F9"/>
    <w:rsid w:val="00DB0513"/>
    <w:rsid w:val="00DB06AA"/>
    <w:rsid w:val="00DB0E5D"/>
    <w:rsid w:val="00DB14E3"/>
    <w:rsid w:val="00DB16B2"/>
    <w:rsid w:val="00DB46BE"/>
    <w:rsid w:val="00DB4847"/>
    <w:rsid w:val="00DB5050"/>
    <w:rsid w:val="00DB52DE"/>
    <w:rsid w:val="00DB545C"/>
    <w:rsid w:val="00DB58D0"/>
    <w:rsid w:val="00DB6D5B"/>
    <w:rsid w:val="00DC0875"/>
    <w:rsid w:val="00DC0D99"/>
    <w:rsid w:val="00DC1ECD"/>
    <w:rsid w:val="00DC1FE8"/>
    <w:rsid w:val="00DC2542"/>
    <w:rsid w:val="00DC36C0"/>
    <w:rsid w:val="00DC3E65"/>
    <w:rsid w:val="00DC5415"/>
    <w:rsid w:val="00DC5584"/>
    <w:rsid w:val="00DC591B"/>
    <w:rsid w:val="00DC7419"/>
    <w:rsid w:val="00DC7BCE"/>
    <w:rsid w:val="00DD0CDB"/>
    <w:rsid w:val="00DD1049"/>
    <w:rsid w:val="00DD1542"/>
    <w:rsid w:val="00DD22D1"/>
    <w:rsid w:val="00DD2437"/>
    <w:rsid w:val="00DD386B"/>
    <w:rsid w:val="00DD3DAA"/>
    <w:rsid w:val="00DD42A4"/>
    <w:rsid w:val="00DD5183"/>
    <w:rsid w:val="00DD632D"/>
    <w:rsid w:val="00DD6403"/>
    <w:rsid w:val="00DD698C"/>
    <w:rsid w:val="00DD7680"/>
    <w:rsid w:val="00DD7D59"/>
    <w:rsid w:val="00DE07FC"/>
    <w:rsid w:val="00DE08FC"/>
    <w:rsid w:val="00DE2B6F"/>
    <w:rsid w:val="00DE3494"/>
    <w:rsid w:val="00DF16F2"/>
    <w:rsid w:val="00DF39E2"/>
    <w:rsid w:val="00DF4066"/>
    <w:rsid w:val="00DF4130"/>
    <w:rsid w:val="00DF530A"/>
    <w:rsid w:val="00DF5537"/>
    <w:rsid w:val="00DF639F"/>
    <w:rsid w:val="00DF79F0"/>
    <w:rsid w:val="00DF7ECE"/>
    <w:rsid w:val="00E00789"/>
    <w:rsid w:val="00E00AA0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4E41"/>
    <w:rsid w:val="00E05103"/>
    <w:rsid w:val="00E055C3"/>
    <w:rsid w:val="00E06AFE"/>
    <w:rsid w:val="00E07283"/>
    <w:rsid w:val="00E10336"/>
    <w:rsid w:val="00E1073D"/>
    <w:rsid w:val="00E10A2E"/>
    <w:rsid w:val="00E120A2"/>
    <w:rsid w:val="00E12A58"/>
    <w:rsid w:val="00E137EE"/>
    <w:rsid w:val="00E13BB2"/>
    <w:rsid w:val="00E13E72"/>
    <w:rsid w:val="00E142D2"/>
    <w:rsid w:val="00E14B17"/>
    <w:rsid w:val="00E1517A"/>
    <w:rsid w:val="00E16879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58E8"/>
    <w:rsid w:val="00E2632E"/>
    <w:rsid w:val="00E268B6"/>
    <w:rsid w:val="00E2710F"/>
    <w:rsid w:val="00E279EE"/>
    <w:rsid w:val="00E301AB"/>
    <w:rsid w:val="00E305AE"/>
    <w:rsid w:val="00E31144"/>
    <w:rsid w:val="00E31CAB"/>
    <w:rsid w:val="00E31DDF"/>
    <w:rsid w:val="00E32A07"/>
    <w:rsid w:val="00E32DCC"/>
    <w:rsid w:val="00E32FEF"/>
    <w:rsid w:val="00E33591"/>
    <w:rsid w:val="00E33B34"/>
    <w:rsid w:val="00E3411E"/>
    <w:rsid w:val="00E346F9"/>
    <w:rsid w:val="00E3498D"/>
    <w:rsid w:val="00E35588"/>
    <w:rsid w:val="00E3639D"/>
    <w:rsid w:val="00E37D66"/>
    <w:rsid w:val="00E40BCE"/>
    <w:rsid w:val="00E42EB0"/>
    <w:rsid w:val="00E43599"/>
    <w:rsid w:val="00E43EA4"/>
    <w:rsid w:val="00E440EE"/>
    <w:rsid w:val="00E45E17"/>
    <w:rsid w:val="00E45EC0"/>
    <w:rsid w:val="00E45EFE"/>
    <w:rsid w:val="00E50D15"/>
    <w:rsid w:val="00E51351"/>
    <w:rsid w:val="00E537A2"/>
    <w:rsid w:val="00E5381F"/>
    <w:rsid w:val="00E5472D"/>
    <w:rsid w:val="00E54F84"/>
    <w:rsid w:val="00E55065"/>
    <w:rsid w:val="00E5554B"/>
    <w:rsid w:val="00E555F9"/>
    <w:rsid w:val="00E55B4C"/>
    <w:rsid w:val="00E56407"/>
    <w:rsid w:val="00E57496"/>
    <w:rsid w:val="00E57E3D"/>
    <w:rsid w:val="00E614D1"/>
    <w:rsid w:val="00E61D05"/>
    <w:rsid w:val="00E62258"/>
    <w:rsid w:val="00E6267F"/>
    <w:rsid w:val="00E627E3"/>
    <w:rsid w:val="00E62C08"/>
    <w:rsid w:val="00E633AF"/>
    <w:rsid w:val="00E635B7"/>
    <w:rsid w:val="00E637D0"/>
    <w:rsid w:val="00E63ADA"/>
    <w:rsid w:val="00E6417D"/>
    <w:rsid w:val="00E6606C"/>
    <w:rsid w:val="00E679C3"/>
    <w:rsid w:val="00E70949"/>
    <w:rsid w:val="00E70ED1"/>
    <w:rsid w:val="00E72E2A"/>
    <w:rsid w:val="00E73218"/>
    <w:rsid w:val="00E739E7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4EA"/>
    <w:rsid w:val="00E83A7D"/>
    <w:rsid w:val="00E83AAD"/>
    <w:rsid w:val="00E83F0D"/>
    <w:rsid w:val="00E84087"/>
    <w:rsid w:val="00E8441B"/>
    <w:rsid w:val="00E845B3"/>
    <w:rsid w:val="00E849E9"/>
    <w:rsid w:val="00E84B6F"/>
    <w:rsid w:val="00E85BEA"/>
    <w:rsid w:val="00E8682C"/>
    <w:rsid w:val="00E86949"/>
    <w:rsid w:val="00E86A0D"/>
    <w:rsid w:val="00E86E82"/>
    <w:rsid w:val="00E86EF5"/>
    <w:rsid w:val="00E87659"/>
    <w:rsid w:val="00E87AB6"/>
    <w:rsid w:val="00E87BA4"/>
    <w:rsid w:val="00E87F5C"/>
    <w:rsid w:val="00E90FEA"/>
    <w:rsid w:val="00E91700"/>
    <w:rsid w:val="00E920FC"/>
    <w:rsid w:val="00E9278B"/>
    <w:rsid w:val="00E92B1E"/>
    <w:rsid w:val="00E932DA"/>
    <w:rsid w:val="00E94B8E"/>
    <w:rsid w:val="00E94D4D"/>
    <w:rsid w:val="00E95FBC"/>
    <w:rsid w:val="00E960A9"/>
    <w:rsid w:val="00E96E32"/>
    <w:rsid w:val="00EA0641"/>
    <w:rsid w:val="00EA0D1C"/>
    <w:rsid w:val="00EA1154"/>
    <w:rsid w:val="00EA14FD"/>
    <w:rsid w:val="00EA1846"/>
    <w:rsid w:val="00EA2A7C"/>
    <w:rsid w:val="00EA2E31"/>
    <w:rsid w:val="00EA31CF"/>
    <w:rsid w:val="00EA33A0"/>
    <w:rsid w:val="00EA435A"/>
    <w:rsid w:val="00EA45AA"/>
    <w:rsid w:val="00EA596F"/>
    <w:rsid w:val="00EA5EC1"/>
    <w:rsid w:val="00EA68A0"/>
    <w:rsid w:val="00EA6941"/>
    <w:rsid w:val="00EA78CE"/>
    <w:rsid w:val="00EA7F73"/>
    <w:rsid w:val="00EB0429"/>
    <w:rsid w:val="00EB0A92"/>
    <w:rsid w:val="00EB1149"/>
    <w:rsid w:val="00EB1551"/>
    <w:rsid w:val="00EB17AD"/>
    <w:rsid w:val="00EB1EB2"/>
    <w:rsid w:val="00EB2076"/>
    <w:rsid w:val="00EB29CC"/>
    <w:rsid w:val="00EB35DE"/>
    <w:rsid w:val="00EB53A0"/>
    <w:rsid w:val="00EB5BA2"/>
    <w:rsid w:val="00EB647E"/>
    <w:rsid w:val="00EB68ED"/>
    <w:rsid w:val="00EB6AA0"/>
    <w:rsid w:val="00EB7A0F"/>
    <w:rsid w:val="00EC00DE"/>
    <w:rsid w:val="00EC21F1"/>
    <w:rsid w:val="00EC2414"/>
    <w:rsid w:val="00EC258D"/>
    <w:rsid w:val="00EC2699"/>
    <w:rsid w:val="00EC2D1C"/>
    <w:rsid w:val="00EC2E97"/>
    <w:rsid w:val="00EC3677"/>
    <w:rsid w:val="00EC37E3"/>
    <w:rsid w:val="00EC3BDE"/>
    <w:rsid w:val="00EC50EB"/>
    <w:rsid w:val="00EC5615"/>
    <w:rsid w:val="00EC6E4F"/>
    <w:rsid w:val="00EC6EFE"/>
    <w:rsid w:val="00EC72E6"/>
    <w:rsid w:val="00ED04F9"/>
    <w:rsid w:val="00ED08CC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2BB8"/>
    <w:rsid w:val="00ED3955"/>
    <w:rsid w:val="00ED39B6"/>
    <w:rsid w:val="00ED409C"/>
    <w:rsid w:val="00ED4672"/>
    <w:rsid w:val="00ED487D"/>
    <w:rsid w:val="00ED4A1A"/>
    <w:rsid w:val="00ED5267"/>
    <w:rsid w:val="00ED5FD7"/>
    <w:rsid w:val="00ED620E"/>
    <w:rsid w:val="00ED6C06"/>
    <w:rsid w:val="00ED71FB"/>
    <w:rsid w:val="00ED74B2"/>
    <w:rsid w:val="00EE06DC"/>
    <w:rsid w:val="00EE0926"/>
    <w:rsid w:val="00EE2B0D"/>
    <w:rsid w:val="00EE3DFF"/>
    <w:rsid w:val="00EE5015"/>
    <w:rsid w:val="00EE5040"/>
    <w:rsid w:val="00EE6141"/>
    <w:rsid w:val="00EE7AFA"/>
    <w:rsid w:val="00EF0504"/>
    <w:rsid w:val="00EF2132"/>
    <w:rsid w:val="00EF25F5"/>
    <w:rsid w:val="00EF2D5A"/>
    <w:rsid w:val="00EF2EF4"/>
    <w:rsid w:val="00EF3642"/>
    <w:rsid w:val="00EF3813"/>
    <w:rsid w:val="00EF4168"/>
    <w:rsid w:val="00EF618A"/>
    <w:rsid w:val="00EF6676"/>
    <w:rsid w:val="00EF69CF"/>
    <w:rsid w:val="00EF72D9"/>
    <w:rsid w:val="00EF7BFA"/>
    <w:rsid w:val="00EF7D45"/>
    <w:rsid w:val="00F00804"/>
    <w:rsid w:val="00F00FC4"/>
    <w:rsid w:val="00F02EC6"/>
    <w:rsid w:val="00F03B91"/>
    <w:rsid w:val="00F03CFB"/>
    <w:rsid w:val="00F0523E"/>
    <w:rsid w:val="00F0588F"/>
    <w:rsid w:val="00F05AF8"/>
    <w:rsid w:val="00F0657C"/>
    <w:rsid w:val="00F06A04"/>
    <w:rsid w:val="00F06D85"/>
    <w:rsid w:val="00F07A6A"/>
    <w:rsid w:val="00F11732"/>
    <w:rsid w:val="00F12504"/>
    <w:rsid w:val="00F1374E"/>
    <w:rsid w:val="00F13AC7"/>
    <w:rsid w:val="00F13D56"/>
    <w:rsid w:val="00F163A8"/>
    <w:rsid w:val="00F17202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175"/>
    <w:rsid w:val="00F26783"/>
    <w:rsid w:val="00F26B5C"/>
    <w:rsid w:val="00F2734F"/>
    <w:rsid w:val="00F302B6"/>
    <w:rsid w:val="00F30470"/>
    <w:rsid w:val="00F312CD"/>
    <w:rsid w:val="00F315CB"/>
    <w:rsid w:val="00F319E9"/>
    <w:rsid w:val="00F322FD"/>
    <w:rsid w:val="00F32A48"/>
    <w:rsid w:val="00F32DAA"/>
    <w:rsid w:val="00F331D2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0242"/>
    <w:rsid w:val="00F42102"/>
    <w:rsid w:val="00F429BD"/>
    <w:rsid w:val="00F447F1"/>
    <w:rsid w:val="00F44FEA"/>
    <w:rsid w:val="00F458F7"/>
    <w:rsid w:val="00F462F4"/>
    <w:rsid w:val="00F46F70"/>
    <w:rsid w:val="00F50740"/>
    <w:rsid w:val="00F50DAA"/>
    <w:rsid w:val="00F51957"/>
    <w:rsid w:val="00F52DAB"/>
    <w:rsid w:val="00F53C78"/>
    <w:rsid w:val="00F53E93"/>
    <w:rsid w:val="00F55449"/>
    <w:rsid w:val="00F55D14"/>
    <w:rsid w:val="00F603ED"/>
    <w:rsid w:val="00F6167B"/>
    <w:rsid w:val="00F61E76"/>
    <w:rsid w:val="00F62DAF"/>
    <w:rsid w:val="00F63332"/>
    <w:rsid w:val="00F633FB"/>
    <w:rsid w:val="00F64C68"/>
    <w:rsid w:val="00F65D99"/>
    <w:rsid w:val="00F65DAD"/>
    <w:rsid w:val="00F679AB"/>
    <w:rsid w:val="00F67C85"/>
    <w:rsid w:val="00F71612"/>
    <w:rsid w:val="00F724B2"/>
    <w:rsid w:val="00F72882"/>
    <w:rsid w:val="00F740D8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014"/>
    <w:rsid w:val="00F8230B"/>
    <w:rsid w:val="00F8292F"/>
    <w:rsid w:val="00F83575"/>
    <w:rsid w:val="00F836FC"/>
    <w:rsid w:val="00F83B52"/>
    <w:rsid w:val="00F83E58"/>
    <w:rsid w:val="00F84B21"/>
    <w:rsid w:val="00F85728"/>
    <w:rsid w:val="00F857C0"/>
    <w:rsid w:val="00F866E3"/>
    <w:rsid w:val="00F87058"/>
    <w:rsid w:val="00F879E7"/>
    <w:rsid w:val="00F903D1"/>
    <w:rsid w:val="00F90471"/>
    <w:rsid w:val="00F904B5"/>
    <w:rsid w:val="00F90AAC"/>
    <w:rsid w:val="00F90D34"/>
    <w:rsid w:val="00F90FA4"/>
    <w:rsid w:val="00F918A8"/>
    <w:rsid w:val="00F92BFE"/>
    <w:rsid w:val="00F92CD5"/>
    <w:rsid w:val="00F94608"/>
    <w:rsid w:val="00F94CA7"/>
    <w:rsid w:val="00F952EB"/>
    <w:rsid w:val="00F963E8"/>
    <w:rsid w:val="00F96474"/>
    <w:rsid w:val="00F9669C"/>
    <w:rsid w:val="00F971F3"/>
    <w:rsid w:val="00F9724D"/>
    <w:rsid w:val="00F9748A"/>
    <w:rsid w:val="00F97D07"/>
    <w:rsid w:val="00F97DC2"/>
    <w:rsid w:val="00F97E6D"/>
    <w:rsid w:val="00FA0168"/>
    <w:rsid w:val="00FA2B05"/>
    <w:rsid w:val="00FA2E62"/>
    <w:rsid w:val="00FA496E"/>
    <w:rsid w:val="00FA5A65"/>
    <w:rsid w:val="00FA605F"/>
    <w:rsid w:val="00FA6507"/>
    <w:rsid w:val="00FA655E"/>
    <w:rsid w:val="00FA6805"/>
    <w:rsid w:val="00FA7174"/>
    <w:rsid w:val="00FB12AD"/>
    <w:rsid w:val="00FB151F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4AB4"/>
    <w:rsid w:val="00FB564B"/>
    <w:rsid w:val="00FC07BD"/>
    <w:rsid w:val="00FC1927"/>
    <w:rsid w:val="00FC26ED"/>
    <w:rsid w:val="00FC342E"/>
    <w:rsid w:val="00FC43FD"/>
    <w:rsid w:val="00FC490A"/>
    <w:rsid w:val="00FC49BF"/>
    <w:rsid w:val="00FC61DA"/>
    <w:rsid w:val="00FC63B1"/>
    <w:rsid w:val="00FC66E8"/>
    <w:rsid w:val="00FC6943"/>
    <w:rsid w:val="00FC7291"/>
    <w:rsid w:val="00FC72CD"/>
    <w:rsid w:val="00FD252F"/>
    <w:rsid w:val="00FD2A7B"/>
    <w:rsid w:val="00FD2D76"/>
    <w:rsid w:val="00FD3F83"/>
    <w:rsid w:val="00FD411E"/>
    <w:rsid w:val="00FD43B1"/>
    <w:rsid w:val="00FD4BFB"/>
    <w:rsid w:val="00FD5B20"/>
    <w:rsid w:val="00FD7E4E"/>
    <w:rsid w:val="00FE2438"/>
    <w:rsid w:val="00FE2F7D"/>
    <w:rsid w:val="00FE303C"/>
    <w:rsid w:val="00FE376A"/>
    <w:rsid w:val="00FE5178"/>
    <w:rsid w:val="00FE58EE"/>
    <w:rsid w:val="00FE6B6F"/>
    <w:rsid w:val="00FE6CA2"/>
    <w:rsid w:val="00FF12A0"/>
    <w:rsid w:val="00FF1E3E"/>
    <w:rsid w:val="00FF2F77"/>
    <w:rsid w:val="00FF3B42"/>
    <w:rsid w:val="00FF43C3"/>
    <w:rsid w:val="00FF5D22"/>
    <w:rsid w:val="00FF6A36"/>
    <w:rsid w:val="00FF6EFB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65B95C99-7A0B-4830-B5FA-7329B6A2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3B79E9"/>
    <w:pPr>
      <w:numPr>
        <w:numId w:val="8"/>
      </w:numPr>
      <w:tabs>
        <w:tab w:val="clear" w:pos="6930"/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EB07D2-7755-4BC3-B109-310342930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3609</TotalTime>
  <Pages>4</Pages>
  <Words>1474</Words>
  <Characters>8403</Characters>
  <Application>Microsoft Office Word</Application>
  <DocSecurity>0</DocSecurity>
  <Lines>70</Lines>
  <Paragraphs>19</Paragraphs>
  <ScaleCrop>false</ScaleCrop>
  <Company/>
  <LinksUpToDate>false</LinksUpToDate>
  <CharactersWithSpaces>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</cp:lastModifiedBy>
  <cp:revision>1188</cp:revision>
  <dcterms:created xsi:type="dcterms:W3CDTF">2021-03-30T20:17:00Z</dcterms:created>
  <dcterms:modified xsi:type="dcterms:W3CDTF">2022-11-07T13:06:00Z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